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0C07" w14:textId="3480EBB4" w:rsidR="00CB2BBE" w:rsidRPr="00CB2BBE" w:rsidRDefault="00CB2BBE" w:rsidP="00CB2BBE">
      <w:pPr>
        <w:jc w:val="center"/>
        <w:textAlignment w:val="center"/>
        <w:rPr>
          <w:rFonts w:ascii="Calibri" w:eastAsia="Times New Roman" w:hAnsi="Calibri" w:cs="Times New Roman"/>
          <w:lang w:val="en-CA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553"/>
        <w:gridCol w:w="1994"/>
        <w:gridCol w:w="1995"/>
        <w:gridCol w:w="1995"/>
        <w:gridCol w:w="1995"/>
        <w:gridCol w:w="26"/>
      </w:tblGrid>
      <w:tr w:rsidR="00470A4E" w14:paraId="57DD02A8" w14:textId="77777777" w:rsidTr="00577109">
        <w:trPr>
          <w:trHeight w:val="1276"/>
        </w:trPr>
        <w:tc>
          <w:tcPr>
            <w:tcW w:w="1553" w:type="dxa"/>
          </w:tcPr>
          <w:p w14:paraId="74724C6E" w14:textId="77777777" w:rsidR="00C74183" w:rsidRPr="0027507B" w:rsidRDefault="00C74183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bookmarkStart w:id="0" w:name="_GoBack"/>
            <w:bookmarkEnd w:id="0"/>
            <w:r w:rsidRPr="0027507B">
              <w:rPr>
                <w:rFonts w:ascii="Calibri" w:eastAsia="Times New Roman" w:hAnsi="Calibri" w:cs="Times New Roman"/>
                <w:lang w:val="en-CA"/>
              </w:rPr>
              <w:t>Background</w:t>
            </w:r>
          </w:p>
        </w:tc>
        <w:tc>
          <w:tcPr>
            <w:tcW w:w="8005" w:type="dxa"/>
            <w:gridSpan w:val="5"/>
          </w:tcPr>
          <w:p w14:paraId="5FEB104B" w14:textId="77777777" w:rsidR="00C74183" w:rsidRPr="0027507B" w:rsidRDefault="00C74183" w:rsidP="00EE758D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C74183">
              <w:rPr>
                <w:rFonts w:ascii="Calibri" w:hAnsi="Calibri" w:cs="Times New Roman"/>
                <w:lang w:val="en-CA"/>
              </w:rPr>
              <w:t>As the heir apparent to Colbert and Stewart, John Oli</w:t>
            </w:r>
            <w:r w:rsidR="00EE758D" w:rsidRPr="0027507B">
              <w:rPr>
                <w:rFonts w:ascii="Calibri" w:hAnsi="Calibri" w:cs="Times New Roman"/>
                <w:lang w:val="en-CA"/>
              </w:rPr>
              <w:t>ver expertly takes down elites—</w:t>
            </w:r>
            <w:r w:rsidRPr="00C74183">
              <w:rPr>
                <w:rFonts w:ascii="Calibri" w:hAnsi="Calibri" w:cs="Times New Roman"/>
                <w:lang w:val="en-CA"/>
              </w:rPr>
              <w:t>especially those elites that hide or are hypocritical.</w:t>
            </w:r>
            <w:r w:rsidRPr="0027507B">
              <w:rPr>
                <w:rFonts w:ascii="Calibri" w:hAnsi="Calibri" w:cs="Times New Roman"/>
                <w:lang w:val="en-CA"/>
              </w:rPr>
              <w:t xml:space="preserve"> Unlike Stewart, Oliver’s show is weekly and focuses on one topic in-depth</w:t>
            </w:r>
            <w:r w:rsidR="00EE758D" w:rsidRPr="0027507B">
              <w:rPr>
                <w:rFonts w:ascii="Calibri" w:hAnsi="Calibri" w:cs="Times New Roman"/>
                <w:lang w:val="en-CA"/>
              </w:rPr>
              <w:t>. Unlike Colbert, Oliver is mad</w:t>
            </w:r>
            <w:r w:rsidRPr="0027507B">
              <w:rPr>
                <w:rFonts w:ascii="Calibri" w:hAnsi="Calibri" w:cs="Times New Roman"/>
                <w:lang w:val="en-CA"/>
              </w:rPr>
              <w:t xml:space="preserve">cap rather than </w:t>
            </w:r>
            <w:r w:rsidR="00EE758D" w:rsidRPr="0027507B">
              <w:rPr>
                <w:rFonts w:ascii="Calibri" w:hAnsi="Calibri" w:cs="Times New Roman"/>
                <w:lang w:val="en-CA"/>
              </w:rPr>
              <w:t xml:space="preserve">a parody of a right-wing blowhard. </w:t>
            </w:r>
          </w:p>
        </w:tc>
      </w:tr>
      <w:tr w:rsidR="00470A4E" w14:paraId="5EDC39A5" w14:textId="77777777" w:rsidTr="00577109">
        <w:trPr>
          <w:trHeight w:val="750"/>
        </w:trPr>
        <w:tc>
          <w:tcPr>
            <w:tcW w:w="1553" w:type="dxa"/>
          </w:tcPr>
          <w:p w14:paraId="54BBD912" w14:textId="77777777" w:rsidR="00EE758D" w:rsidRPr="0027507B" w:rsidRDefault="00EE758D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 xml:space="preserve">Assignment </w:t>
            </w:r>
          </w:p>
        </w:tc>
        <w:tc>
          <w:tcPr>
            <w:tcW w:w="8005" w:type="dxa"/>
            <w:gridSpan w:val="5"/>
          </w:tcPr>
          <w:p w14:paraId="458372E9" w14:textId="3A8DE7BE" w:rsidR="00EE758D" w:rsidRPr="0027507B" w:rsidRDefault="00EE758D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 xml:space="preserve">In a short essay (500 – 1000 words) examine how Oliver’s show effectively uses irony, sarcasm, and sneer to satirize the Tobacco industry. </w:t>
            </w:r>
            <w:r w:rsidR="004F1B92">
              <w:rPr>
                <w:rFonts w:ascii="Calibri" w:eastAsia="Times New Roman" w:hAnsi="Calibri" w:cs="Times New Roman"/>
                <w:lang w:val="en-CA"/>
              </w:rPr>
              <w:t>(look for persona too)</w:t>
            </w:r>
          </w:p>
        </w:tc>
      </w:tr>
      <w:tr w:rsidR="00577109" w14:paraId="1922FEDD" w14:textId="77777777" w:rsidTr="00577109">
        <w:trPr>
          <w:gridAfter w:val="1"/>
          <w:wAfter w:w="26" w:type="dxa"/>
          <w:trHeight w:val="365"/>
        </w:trPr>
        <w:tc>
          <w:tcPr>
            <w:tcW w:w="1553" w:type="dxa"/>
          </w:tcPr>
          <w:p w14:paraId="419C6973" w14:textId="77777777" w:rsidR="00577109" w:rsidRPr="0027507B" w:rsidRDefault="00577109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>Look for</w:t>
            </w:r>
          </w:p>
        </w:tc>
        <w:tc>
          <w:tcPr>
            <w:tcW w:w="1994" w:type="dxa"/>
            <w:vAlign w:val="center"/>
          </w:tcPr>
          <w:p w14:paraId="288639F2" w14:textId="77777777" w:rsidR="00577109" w:rsidRPr="0027507B" w:rsidRDefault="00577109" w:rsidP="00577109">
            <w:pPr>
              <w:jc w:val="center"/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b/>
                <w:lang w:val="en-CA"/>
              </w:rPr>
              <w:t>Irony</w:t>
            </w:r>
          </w:p>
        </w:tc>
        <w:tc>
          <w:tcPr>
            <w:tcW w:w="1995" w:type="dxa"/>
            <w:vAlign w:val="center"/>
          </w:tcPr>
          <w:p w14:paraId="1AFD87D2" w14:textId="77777777" w:rsidR="00577109" w:rsidRPr="0027507B" w:rsidRDefault="00577109" w:rsidP="00577109">
            <w:pPr>
              <w:jc w:val="center"/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b/>
                <w:lang w:val="en-CA"/>
              </w:rPr>
              <w:t>Sarcasm</w:t>
            </w:r>
          </w:p>
        </w:tc>
        <w:tc>
          <w:tcPr>
            <w:tcW w:w="1995" w:type="dxa"/>
            <w:vAlign w:val="center"/>
          </w:tcPr>
          <w:p w14:paraId="4069B23C" w14:textId="2F3B0690" w:rsidR="00577109" w:rsidRPr="00577109" w:rsidRDefault="00577109" w:rsidP="00577109">
            <w:pPr>
              <w:jc w:val="center"/>
              <w:textAlignment w:val="center"/>
              <w:rPr>
                <w:rFonts w:ascii="Calibri" w:eastAsia="Times New Roman" w:hAnsi="Calibri" w:cs="Times New Roman"/>
                <w:b/>
                <w:lang w:val="en-CA"/>
              </w:rPr>
            </w:pPr>
            <w:r w:rsidRPr="00577109">
              <w:rPr>
                <w:rFonts w:ascii="Calibri" w:eastAsia="Times New Roman" w:hAnsi="Calibri" w:cs="Times New Roman"/>
                <w:b/>
                <w:lang w:val="en-CA"/>
              </w:rPr>
              <w:t>Persona</w:t>
            </w:r>
          </w:p>
        </w:tc>
        <w:tc>
          <w:tcPr>
            <w:tcW w:w="1995" w:type="dxa"/>
            <w:vAlign w:val="center"/>
          </w:tcPr>
          <w:p w14:paraId="31E77FEA" w14:textId="067799D5" w:rsidR="00577109" w:rsidRPr="0027507B" w:rsidRDefault="00577109" w:rsidP="00577109">
            <w:pPr>
              <w:jc w:val="center"/>
              <w:textAlignment w:val="center"/>
              <w:rPr>
                <w:rFonts w:ascii="Calibri" w:eastAsia="Times New Roman" w:hAnsi="Calibri" w:cs="Times New Roman"/>
                <w:b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b/>
                <w:lang w:val="en-CA"/>
              </w:rPr>
              <w:t>Sneer</w:t>
            </w:r>
          </w:p>
        </w:tc>
      </w:tr>
      <w:tr w:rsidR="00CB2BBE" w14:paraId="38EA605C" w14:textId="77777777" w:rsidTr="00577109">
        <w:trPr>
          <w:trHeight w:val="271"/>
        </w:trPr>
        <w:tc>
          <w:tcPr>
            <w:tcW w:w="1553" w:type="dxa"/>
          </w:tcPr>
          <w:p w14:paraId="6E98295E" w14:textId="77777777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</w:p>
        </w:tc>
        <w:tc>
          <w:tcPr>
            <w:tcW w:w="8005" w:type="dxa"/>
            <w:gridSpan w:val="5"/>
          </w:tcPr>
          <w:p w14:paraId="5E77E71E" w14:textId="0DD993B4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 xml:space="preserve">see definitions on </w:t>
            </w:r>
            <w:r w:rsidR="004F1B92">
              <w:rPr>
                <w:rFonts w:ascii="Calibri" w:eastAsia="Times New Roman" w:hAnsi="Calibri" w:cs="Times New Roman"/>
                <w:lang w:val="en-CA"/>
              </w:rPr>
              <w:t>mrbeckett.net</w:t>
            </w:r>
          </w:p>
        </w:tc>
      </w:tr>
      <w:tr w:rsidR="00CB2BBE" w14:paraId="28094D3D" w14:textId="77777777" w:rsidTr="00577109">
        <w:trPr>
          <w:trHeight w:val="1209"/>
        </w:trPr>
        <w:tc>
          <w:tcPr>
            <w:tcW w:w="1553" w:type="dxa"/>
          </w:tcPr>
          <w:p w14:paraId="127F89EF" w14:textId="77777777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 xml:space="preserve">Audience and Tone </w:t>
            </w:r>
          </w:p>
        </w:tc>
        <w:tc>
          <w:tcPr>
            <w:tcW w:w="8005" w:type="dxa"/>
            <w:gridSpan w:val="5"/>
          </w:tcPr>
          <w:p w14:paraId="41DB4780" w14:textId="77777777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 xml:space="preserve">This is not intended to be a buttoned up academic essay. The tone is semi-formal. You may use the personal pronoun. “I” </w:t>
            </w:r>
          </w:p>
          <w:p w14:paraId="1452E3C0" w14:textId="77777777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</w:p>
          <w:p w14:paraId="4AF805F4" w14:textId="77777777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>The audience is your teacher and well informed classmates.</w:t>
            </w:r>
          </w:p>
        </w:tc>
      </w:tr>
      <w:tr w:rsidR="00CB2BBE" w14:paraId="2CDABD0F" w14:textId="77777777" w:rsidTr="00577109">
        <w:trPr>
          <w:trHeight w:val="294"/>
        </w:trPr>
        <w:tc>
          <w:tcPr>
            <w:tcW w:w="1553" w:type="dxa"/>
          </w:tcPr>
          <w:p w14:paraId="07E4F0B5" w14:textId="77777777" w:rsidR="004440F7" w:rsidRPr="0027507B" w:rsidRDefault="004440F7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 xml:space="preserve">Format </w:t>
            </w:r>
          </w:p>
        </w:tc>
        <w:tc>
          <w:tcPr>
            <w:tcW w:w="8005" w:type="dxa"/>
            <w:gridSpan w:val="5"/>
          </w:tcPr>
          <w:p w14:paraId="74F31788" w14:textId="77777777" w:rsidR="0027507B" w:rsidRPr="0027507B" w:rsidRDefault="004440F7" w:rsidP="00470A4E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 w:rsidRPr="0027507B">
              <w:rPr>
                <w:rFonts w:ascii="Calibri" w:eastAsia="Times New Roman" w:hAnsi="Calibri" w:cs="Times New Roman"/>
                <w:lang w:val="en-CA"/>
              </w:rPr>
              <w:t>hourglass or keyhole essay format:</w:t>
            </w:r>
          </w:p>
        </w:tc>
      </w:tr>
      <w:tr w:rsidR="00CB2BBE" w14:paraId="607115C1" w14:textId="77777777" w:rsidTr="00577109">
        <w:trPr>
          <w:trHeight w:val="7755"/>
        </w:trPr>
        <w:tc>
          <w:tcPr>
            <w:tcW w:w="1553" w:type="dxa"/>
          </w:tcPr>
          <w:p w14:paraId="5E93BDA4" w14:textId="77777777" w:rsidR="00470A4E" w:rsidRPr="0027507B" w:rsidRDefault="00470A4E" w:rsidP="00C74183">
            <w:pPr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</w:p>
        </w:tc>
        <w:tc>
          <w:tcPr>
            <w:tcW w:w="8005" w:type="dxa"/>
            <w:gridSpan w:val="5"/>
            <w:vAlign w:val="center"/>
          </w:tcPr>
          <w:p w14:paraId="64DF2A92" w14:textId="77777777" w:rsidR="00470A4E" w:rsidRPr="0027507B" w:rsidRDefault="00470A4E" w:rsidP="00470A4E">
            <w:pPr>
              <w:jc w:val="center"/>
              <w:textAlignment w:val="center"/>
              <w:rPr>
                <w:rFonts w:ascii="Calibri" w:eastAsia="Times New Roman" w:hAnsi="Calibri" w:cs="Times New Roman"/>
                <w:lang w:val="en-CA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093A40A" wp14:editId="1B08F604">
                  <wp:extent cx="3292695" cy="4756818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-02-17 08-53 pag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94" cy="486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C6A79" w14:textId="77777777" w:rsidR="00EA13A3" w:rsidRDefault="00BA4E3A"/>
    <w:sectPr w:rsidR="00EA13A3" w:rsidSect="0027507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A802" w14:textId="77777777" w:rsidR="00BA4E3A" w:rsidRDefault="00BA4E3A" w:rsidP="00CB2BBE">
      <w:r>
        <w:separator/>
      </w:r>
    </w:p>
  </w:endnote>
  <w:endnote w:type="continuationSeparator" w:id="0">
    <w:p w14:paraId="475A5F6E" w14:textId="77777777" w:rsidR="00BA4E3A" w:rsidRDefault="00BA4E3A" w:rsidP="00C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dom Fighter 3D">
    <w:panose1 w:val="02000500000000000000"/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89C6" w14:textId="77777777" w:rsidR="00BA4E3A" w:rsidRDefault="00BA4E3A" w:rsidP="00CB2BBE">
      <w:r>
        <w:separator/>
      </w:r>
    </w:p>
  </w:footnote>
  <w:footnote w:type="continuationSeparator" w:id="0">
    <w:p w14:paraId="557F045C" w14:textId="77777777" w:rsidR="00BA4E3A" w:rsidRDefault="00BA4E3A" w:rsidP="00C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4667" w14:textId="78613EF3" w:rsidR="00CB2BBE" w:rsidRDefault="00901478" w:rsidP="00CB2BBE">
    <w:pPr>
      <w:jc w:val="center"/>
      <w:textAlignment w:val="center"/>
      <w:rPr>
        <w:rFonts w:ascii="Freedom Fighter 3D" w:eastAsia="Times New Roman" w:hAnsi="Freedom Fighter 3D" w:cs="Times New Roman"/>
        <w:b/>
        <w:sz w:val="48"/>
        <w:szCs w:val="22"/>
        <w:lang w:val="en-CA"/>
      </w:rPr>
    </w:pPr>
    <w:r>
      <w:rPr>
        <w:rFonts w:ascii="Freedom Fighter 3D" w:eastAsia="Times New Roman" w:hAnsi="Freedom Fighter 3D" w:cs="Times New Roman"/>
        <w:b/>
        <w:noProof/>
        <w:sz w:val="48"/>
        <w:szCs w:val="22"/>
        <w:lang w:val="en-CA"/>
      </w:rPr>
      <w:drawing>
        <wp:anchor distT="0" distB="0" distL="114300" distR="114300" simplePos="0" relativeHeight="251658240" behindDoc="1" locked="0" layoutInCell="1" allowOverlap="1" wp14:anchorId="201A3369" wp14:editId="7B2B794F">
          <wp:simplePos x="0" y="0"/>
          <wp:positionH relativeFrom="column">
            <wp:posOffset>5673774</wp:posOffset>
          </wp:positionH>
          <wp:positionV relativeFrom="paragraph">
            <wp:posOffset>-261718</wp:posOffset>
          </wp:positionV>
          <wp:extent cx="783590" cy="772160"/>
          <wp:effectExtent l="0" t="0" r="0" b="0"/>
          <wp:wrapTight wrapText="bothSides">
            <wp:wrapPolygon edited="0">
              <wp:start x="5601" y="355"/>
              <wp:lineTo x="3851" y="6750"/>
              <wp:lineTo x="350" y="12434"/>
              <wp:lineTo x="1050" y="18118"/>
              <wp:lineTo x="1750" y="20961"/>
              <wp:lineTo x="19605" y="20961"/>
              <wp:lineTo x="20655" y="18474"/>
              <wp:lineTo x="19605" y="18118"/>
              <wp:lineTo x="21005" y="11368"/>
              <wp:lineTo x="18204" y="8171"/>
              <wp:lineTo x="16104" y="6750"/>
              <wp:lineTo x="12603" y="355"/>
              <wp:lineTo x="5601" y="3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BE" w:rsidRPr="009D7AEC">
      <w:rPr>
        <w:rFonts w:ascii="Freedom Fighter 3D" w:eastAsia="Times New Roman" w:hAnsi="Freedom Fighter 3D" w:cs="Times New Roman"/>
        <w:b/>
        <w:sz w:val="48"/>
        <w:szCs w:val="22"/>
        <w:lang w:val="en-CA"/>
      </w:rPr>
      <w:t>Last Week Tonight</w:t>
    </w:r>
  </w:p>
  <w:p w14:paraId="40E488DA" w14:textId="7A893FEB" w:rsidR="00CB2BBE" w:rsidRDefault="00CB2BBE" w:rsidP="00CB2BBE">
    <w:pPr>
      <w:pStyle w:val="Header"/>
      <w:jc w:val="center"/>
    </w:pPr>
    <w:r w:rsidRPr="00CB2BBE">
      <w:rPr>
        <w:rFonts w:ascii="Calibri" w:eastAsia="Times New Roman" w:hAnsi="Calibri" w:cs="Times New Roman"/>
        <w:lang w:val="en-CA"/>
      </w:rPr>
      <w:t>Beckett 4U 201</w:t>
    </w:r>
    <w:r w:rsidR="00401612">
      <w:rPr>
        <w:rFonts w:ascii="Calibri" w:eastAsia="Times New Roman" w:hAnsi="Calibri" w:cs="Times New Roman"/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2CD"/>
    <w:multiLevelType w:val="multilevel"/>
    <w:tmpl w:val="9E8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49028D"/>
    <w:multiLevelType w:val="hybridMultilevel"/>
    <w:tmpl w:val="209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83"/>
    <w:rsid w:val="000447C0"/>
    <w:rsid w:val="000E42EE"/>
    <w:rsid w:val="0027507B"/>
    <w:rsid w:val="00401612"/>
    <w:rsid w:val="004440F7"/>
    <w:rsid w:val="00470A4E"/>
    <w:rsid w:val="00492EA0"/>
    <w:rsid w:val="004F1B92"/>
    <w:rsid w:val="005368C6"/>
    <w:rsid w:val="005374B9"/>
    <w:rsid w:val="005673E4"/>
    <w:rsid w:val="00577109"/>
    <w:rsid w:val="00661D9F"/>
    <w:rsid w:val="00745B3E"/>
    <w:rsid w:val="00833328"/>
    <w:rsid w:val="00864355"/>
    <w:rsid w:val="00901478"/>
    <w:rsid w:val="0095291A"/>
    <w:rsid w:val="00967F54"/>
    <w:rsid w:val="009D7AEC"/>
    <w:rsid w:val="00A93294"/>
    <w:rsid w:val="00AF04F4"/>
    <w:rsid w:val="00B80BD4"/>
    <w:rsid w:val="00BA4E3A"/>
    <w:rsid w:val="00BE2CD5"/>
    <w:rsid w:val="00C74183"/>
    <w:rsid w:val="00CB2BBE"/>
    <w:rsid w:val="00CE6FCF"/>
    <w:rsid w:val="00DB46C0"/>
    <w:rsid w:val="00EA6668"/>
    <w:rsid w:val="00EE758D"/>
    <w:rsid w:val="00F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B7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1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7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BE"/>
  </w:style>
  <w:style w:type="paragraph" w:styleId="Footer">
    <w:name w:val="footer"/>
    <w:basedOn w:val="Normal"/>
    <w:link w:val="FooterChar"/>
    <w:uiPriority w:val="99"/>
    <w:unhideWhenUsed/>
    <w:rsid w:val="00CB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BE"/>
  </w:style>
  <w:style w:type="paragraph" w:styleId="BalloonText">
    <w:name w:val="Balloon Text"/>
    <w:basedOn w:val="Normal"/>
    <w:link w:val="BalloonTextChar"/>
    <w:uiPriority w:val="99"/>
    <w:semiHidden/>
    <w:unhideWhenUsed/>
    <w:rsid w:val="004F1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2</cp:revision>
  <cp:lastPrinted>2019-02-14T17:39:00Z</cp:lastPrinted>
  <dcterms:created xsi:type="dcterms:W3CDTF">2019-02-14T18:12:00Z</dcterms:created>
  <dcterms:modified xsi:type="dcterms:W3CDTF">2019-02-14T18:12:00Z</dcterms:modified>
</cp:coreProperties>
</file>