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14F3B" w14:textId="7B93E158" w:rsidR="006C6101" w:rsidRPr="00CF0B27" w:rsidRDefault="006C6101" w:rsidP="006C6101">
      <w:pPr>
        <w:jc w:val="center"/>
        <w:rPr>
          <w:b/>
          <w:bCs/>
          <w:sz w:val="32"/>
          <w:szCs w:val="32"/>
        </w:rPr>
      </w:pPr>
      <w:bookmarkStart w:id="0" w:name="_Hlk41918396"/>
      <w:bookmarkEnd w:id="0"/>
      <w:r w:rsidRPr="3E20A6E7">
        <w:rPr>
          <w:b/>
          <w:bCs/>
          <w:sz w:val="32"/>
          <w:szCs w:val="32"/>
        </w:rPr>
        <w:t>Magic Realism</w:t>
      </w:r>
      <w:r>
        <w:rPr>
          <w:b/>
          <w:bCs/>
          <w:sz w:val="32"/>
          <w:szCs w:val="32"/>
        </w:rPr>
        <w:t xml:space="preserve"> Body </w:t>
      </w:r>
    </w:p>
    <w:p w14:paraId="45C13380" w14:textId="7338E96C" w:rsidR="00944098" w:rsidRDefault="006C6101" w:rsidP="006C6101">
      <w:pPr>
        <w:jc w:val="center"/>
        <w:rPr>
          <w:sz w:val="24"/>
          <w:szCs w:val="24"/>
        </w:rPr>
      </w:pPr>
      <w:r w:rsidRPr="3E20A6E7">
        <w:rPr>
          <w:b/>
          <w:bCs/>
          <w:sz w:val="32"/>
          <w:szCs w:val="32"/>
        </w:rPr>
        <w:t>Beckett 2</w:t>
      </w:r>
      <w:r>
        <w:rPr>
          <w:b/>
          <w:bCs/>
          <w:sz w:val="32"/>
          <w:szCs w:val="32"/>
        </w:rPr>
        <w:t>020</w:t>
      </w:r>
    </w:p>
    <w:p w14:paraId="1BEBEA22" w14:textId="711CF170" w:rsidR="006C6101" w:rsidRDefault="006C6101" w:rsidP="00484227">
      <w:pPr>
        <w:spacing w:line="480" w:lineRule="auto"/>
        <w:ind w:firstLine="720"/>
        <w:rPr>
          <w:sz w:val="24"/>
          <w:szCs w:val="24"/>
        </w:rPr>
      </w:pPr>
      <w:r>
        <w:rPr>
          <w:rFonts w:ascii="Arial Narrow" w:hAnsi="Arial Narrow"/>
          <w:noProof/>
          <w:sz w:val="44"/>
          <w:szCs w:val="44"/>
        </w:rPr>
        <w:drawing>
          <wp:inline distT="0" distB="0" distL="0" distR="0" wp14:anchorId="7E674E78" wp14:editId="5C3A4A4D">
            <wp:extent cx="5527548" cy="4658868"/>
            <wp:effectExtent l="38100" t="19050" r="73660" b="46990"/>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CDFDBC9" w14:textId="35DA64E8" w:rsidR="00944098" w:rsidRDefault="00A852B0" w:rsidP="00484227">
      <w:pPr>
        <w:spacing w:line="480" w:lineRule="auto"/>
        <w:ind w:firstLine="720"/>
        <w:rPr>
          <w:sz w:val="24"/>
          <w:szCs w:val="24"/>
        </w:rPr>
      </w:pPr>
      <w:r>
        <w:rPr>
          <w:sz w:val="24"/>
          <w:szCs w:val="24"/>
        </w:rPr>
        <w:t xml:space="preserve">Use the MS word highlighter to highlight the components of the body paragraph below. </w:t>
      </w:r>
    </w:p>
    <w:p w14:paraId="40BA3CE9" w14:textId="77777777" w:rsidR="003A5D5E" w:rsidRDefault="003A5D5E">
      <w:pPr>
        <w:rPr>
          <w:sz w:val="24"/>
          <w:szCs w:val="24"/>
        </w:rPr>
      </w:pPr>
      <w:r>
        <w:rPr>
          <w:sz w:val="24"/>
          <w:szCs w:val="24"/>
        </w:rPr>
        <w:br w:type="page"/>
      </w:r>
    </w:p>
    <w:p w14:paraId="260B0C11" w14:textId="58D73ACC" w:rsidR="00A852B0" w:rsidRDefault="00A852B0" w:rsidP="00484227">
      <w:pPr>
        <w:spacing w:line="480" w:lineRule="auto"/>
        <w:ind w:firstLine="720"/>
        <w:rPr>
          <w:sz w:val="24"/>
          <w:szCs w:val="24"/>
        </w:rPr>
      </w:pPr>
      <w:r>
        <w:rPr>
          <w:sz w:val="24"/>
          <w:szCs w:val="24"/>
        </w:rPr>
        <w:lastRenderedPageBreak/>
        <w:t>Matilda Murphy Body Paragraph</w:t>
      </w:r>
    </w:p>
    <w:p w14:paraId="598229D9" w14:textId="14C4CF91" w:rsidR="008458CC" w:rsidRPr="008D5140" w:rsidRDefault="00484227" w:rsidP="00484227">
      <w:pPr>
        <w:spacing w:line="480" w:lineRule="auto"/>
        <w:ind w:firstLine="720"/>
        <w:rPr>
          <w:sz w:val="24"/>
          <w:szCs w:val="24"/>
          <w:highlight w:val="cyan"/>
        </w:rPr>
      </w:pPr>
      <w:r w:rsidRPr="008D5140">
        <w:rPr>
          <w:sz w:val="24"/>
          <w:szCs w:val="24"/>
          <w:highlight w:val="yellow"/>
        </w:rPr>
        <w:t>Tragedies are an overwhelming presence in many magic</w:t>
      </w:r>
      <w:r w:rsidR="00531F7E" w:rsidRPr="008D5140">
        <w:rPr>
          <w:sz w:val="24"/>
          <w:szCs w:val="24"/>
          <w:highlight w:val="yellow"/>
        </w:rPr>
        <w:t xml:space="preserve"> </w:t>
      </w:r>
      <w:r w:rsidRPr="008D5140">
        <w:rPr>
          <w:sz w:val="24"/>
          <w:szCs w:val="24"/>
          <w:highlight w:val="yellow"/>
        </w:rPr>
        <w:t>realis</w:t>
      </w:r>
      <w:r w:rsidR="00531F7E" w:rsidRPr="008D5140">
        <w:rPr>
          <w:sz w:val="24"/>
          <w:szCs w:val="24"/>
          <w:highlight w:val="yellow"/>
        </w:rPr>
        <w:t>t</w:t>
      </w:r>
      <w:r w:rsidRPr="008D5140">
        <w:rPr>
          <w:sz w:val="24"/>
          <w:szCs w:val="24"/>
          <w:highlight w:val="yellow"/>
        </w:rPr>
        <w:t xml:space="preserve"> texts</w:t>
      </w:r>
      <w:r w:rsidR="00531F7E" w:rsidRPr="008D5140">
        <w:rPr>
          <w:sz w:val="24"/>
          <w:szCs w:val="24"/>
          <w:highlight w:val="yellow"/>
        </w:rPr>
        <w:t xml:space="preserve">. Tragic events </w:t>
      </w:r>
      <w:r w:rsidRPr="008D5140">
        <w:rPr>
          <w:sz w:val="24"/>
          <w:szCs w:val="24"/>
          <w:highlight w:val="yellow"/>
        </w:rPr>
        <w:t>often serve as the</w:t>
      </w:r>
      <w:r w:rsidR="00531F7E" w:rsidRPr="008D5140">
        <w:rPr>
          <w:sz w:val="24"/>
          <w:szCs w:val="24"/>
          <w:highlight w:val="yellow"/>
        </w:rPr>
        <w:t xml:space="preserve"> catalyst </w:t>
      </w:r>
      <w:r w:rsidRPr="008D5140">
        <w:rPr>
          <w:sz w:val="24"/>
          <w:szCs w:val="24"/>
          <w:highlight w:val="yellow"/>
        </w:rPr>
        <w:t>for both the characters</w:t>
      </w:r>
      <w:r w:rsidR="00531F7E" w:rsidRPr="008D5140">
        <w:rPr>
          <w:sz w:val="24"/>
          <w:szCs w:val="24"/>
          <w:highlight w:val="yellow"/>
        </w:rPr>
        <w:t xml:space="preserve">’ </w:t>
      </w:r>
      <w:r w:rsidRPr="008D5140">
        <w:rPr>
          <w:sz w:val="24"/>
          <w:szCs w:val="24"/>
          <w:highlight w:val="yellow"/>
        </w:rPr>
        <w:t>motivations and the magical elements</w:t>
      </w:r>
      <w:r w:rsidRPr="008D5140">
        <w:rPr>
          <w:sz w:val="24"/>
          <w:szCs w:val="24"/>
          <w:highlight w:val="green"/>
        </w:rPr>
        <w:t>.</w:t>
      </w:r>
      <w:r w:rsidR="008458CC" w:rsidRPr="008D5140">
        <w:rPr>
          <w:sz w:val="24"/>
          <w:szCs w:val="24"/>
          <w:highlight w:val="green"/>
        </w:rPr>
        <w:t xml:space="preserve"> In both </w:t>
      </w:r>
      <w:r w:rsidR="008458CC" w:rsidRPr="008D5140">
        <w:rPr>
          <w:i/>
          <w:iCs/>
          <w:sz w:val="24"/>
          <w:szCs w:val="24"/>
          <w:highlight w:val="green"/>
        </w:rPr>
        <w:t xml:space="preserve">Life of Pi </w:t>
      </w:r>
      <w:r w:rsidR="008458CC" w:rsidRPr="008D5140">
        <w:rPr>
          <w:sz w:val="24"/>
          <w:szCs w:val="24"/>
          <w:highlight w:val="green"/>
        </w:rPr>
        <w:t>and “The Paper Menagerie,” the tragic loss of one’s parent is a moving and devastating form of trauma that sets the stage for the magic</w:t>
      </w:r>
      <w:r w:rsidR="008458CC" w:rsidRPr="008D5140">
        <w:rPr>
          <w:sz w:val="24"/>
          <w:szCs w:val="24"/>
          <w:highlight w:val="cyan"/>
        </w:rPr>
        <w:t xml:space="preserve">. </w:t>
      </w:r>
      <w:r w:rsidRPr="008D5140">
        <w:rPr>
          <w:i/>
          <w:iCs/>
          <w:sz w:val="24"/>
          <w:szCs w:val="24"/>
          <w:highlight w:val="cyan"/>
        </w:rPr>
        <w:t xml:space="preserve"> Life of Pi</w:t>
      </w:r>
      <w:r w:rsidRPr="008D5140">
        <w:rPr>
          <w:sz w:val="24"/>
          <w:szCs w:val="24"/>
          <w:highlight w:val="cyan"/>
        </w:rPr>
        <w:t xml:space="preserve"> is a clear example of how tragedy functions in a magical realis</w:t>
      </w:r>
      <w:r w:rsidR="00B81BB4" w:rsidRPr="008D5140">
        <w:rPr>
          <w:sz w:val="24"/>
          <w:szCs w:val="24"/>
          <w:highlight w:val="cyan"/>
        </w:rPr>
        <w:t>t</w:t>
      </w:r>
      <w:r w:rsidRPr="008D5140">
        <w:rPr>
          <w:sz w:val="24"/>
          <w:szCs w:val="24"/>
          <w:highlight w:val="cyan"/>
        </w:rPr>
        <w:t xml:space="preserve"> text. </w:t>
      </w:r>
      <w:r w:rsidR="00531F7E" w:rsidRPr="008D5140">
        <w:rPr>
          <w:sz w:val="24"/>
          <w:szCs w:val="24"/>
          <w:highlight w:val="cyan"/>
        </w:rPr>
        <w:t xml:space="preserve">At the start of part two, </w:t>
      </w:r>
      <w:r w:rsidRPr="008D5140">
        <w:rPr>
          <w:sz w:val="24"/>
          <w:szCs w:val="24"/>
          <w:highlight w:val="cyan"/>
        </w:rPr>
        <w:t xml:space="preserve">Pi’s ship, the </w:t>
      </w:r>
      <w:proofErr w:type="spellStart"/>
      <w:r w:rsidRPr="008D5140">
        <w:rPr>
          <w:sz w:val="24"/>
          <w:szCs w:val="24"/>
          <w:highlight w:val="cyan"/>
        </w:rPr>
        <w:t>Tsimtsum</w:t>
      </w:r>
      <w:proofErr w:type="spellEnd"/>
      <w:r w:rsidR="00531F7E" w:rsidRPr="008D5140">
        <w:rPr>
          <w:sz w:val="24"/>
          <w:szCs w:val="24"/>
          <w:highlight w:val="cyan"/>
        </w:rPr>
        <w:t>,</w:t>
      </w:r>
      <w:r w:rsidRPr="008D5140">
        <w:rPr>
          <w:sz w:val="24"/>
          <w:szCs w:val="24"/>
          <w:highlight w:val="cyan"/>
        </w:rPr>
        <w:t xml:space="preserve"> sinks over the Marianas Trench in the Pacific </w:t>
      </w:r>
      <w:r w:rsidR="00531F7E" w:rsidRPr="008D5140">
        <w:rPr>
          <w:sz w:val="24"/>
          <w:szCs w:val="24"/>
          <w:highlight w:val="cyan"/>
        </w:rPr>
        <w:t>O</w:t>
      </w:r>
      <w:r w:rsidRPr="008D5140">
        <w:rPr>
          <w:sz w:val="24"/>
          <w:szCs w:val="24"/>
          <w:highlight w:val="cyan"/>
        </w:rPr>
        <w:t xml:space="preserve">cean. This kills Pi’s entire family as well as many </w:t>
      </w:r>
      <w:r w:rsidR="00531F7E" w:rsidRPr="008D5140">
        <w:rPr>
          <w:sz w:val="24"/>
          <w:szCs w:val="24"/>
          <w:highlight w:val="cyan"/>
        </w:rPr>
        <w:t xml:space="preserve">of </w:t>
      </w:r>
      <w:r w:rsidRPr="008D5140">
        <w:rPr>
          <w:sz w:val="24"/>
          <w:szCs w:val="24"/>
          <w:highlight w:val="cyan"/>
        </w:rPr>
        <w:t xml:space="preserve">animals </w:t>
      </w:r>
      <w:r w:rsidR="00531F7E" w:rsidRPr="008D5140">
        <w:rPr>
          <w:sz w:val="24"/>
          <w:szCs w:val="24"/>
          <w:highlight w:val="cyan"/>
        </w:rPr>
        <w:t xml:space="preserve">from the Pondicherry </w:t>
      </w:r>
      <w:r w:rsidRPr="008D5140">
        <w:rPr>
          <w:sz w:val="24"/>
          <w:szCs w:val="24"/>
          <w:highlight w:val="cyan"/>
        </w:rPr>
        <w:t xml:space="preserve">zoo. </w:t>
      </w:r>
      <w:r w:rsidR="008458CC" w:rsidRPr="008D5140">
        <w:rPr>
          <w:sz w:val="24"/>
          <w:szCs w:val="24"/>
          <w:highlight w:val="cyan"/>
        </w:rPr>
        <w:t xml:space="preserve"> Even years later, as an adult, recounting the memory of his family is traumatic to Pi. In looking at the few incomplete photos of his childhood, Pi reveals he cannot picture his mother anymore: </w:t>
      </w:r>
    </w:p>
    <w:p w14:paraId="550AF06A" w14:textId="6374D619" w:rsidR="008458CC" w:rsidRPr="003A7F1C" w:rsidRDefault="008458CC" w:rsidP="00E203B8">
      <w:pPr>
        <w:spacing w:line="480" w:lineRule="auto"/>
        <w:ind w:left="720"/>
        <w:rPr>
          <w:sz w:val="24"/>
          <w:szCs w:val="24"/>
        </w:rPr>
      </w:pPr>
      <w:r w:rsidRPr="008D5140">
        <w:rPr>
          <w:i/>
          <w:iCs/>
          <w:sz w:val="24"/>
          <w:szCs w:val="24"/>
          <w:highlight w:val="cyan"/>
        </w:rPr>
        <w:t>“The worst of it” he says, “is that I can hardly remember what my mother looks like anymore. I can see her in my mind, but it’s fleeting. As soon as I try to have a good look at her she fades. It’s the same with her voice. If I saw her again in the street, it would all come back. But that’s not likely to happen. It</w:t>
      </w:r>
      <w:r w:rsidR="003A7F1C" w:rsidRPr="008D5140">
        <w:rPr>
          <w:i/>
          <w:iCs/>
          <w:sz w:val="24"/>
          <w:szCs w:val="24"/>
          <w:highlight w:val="cyan"/>
        </w:rPr>
        <w:t xml:space="preserve">’s very sad not to remember what your mother looks like. </w:t>
      </w:r>
      <w:r w:rsidR="003A7F1C" w:rsidRPr="008D5140">
        <w:rPr>
          <w:sz w:val="24"/>
          <w:szCs w:val="24"/>
          <w:highlight w:val="cyan"/>
        </w:rPr>
        <w:t>(87)</w:t>
      </w:r>
    </w:p>
    <w:p w14:paraId="7A1B37EA" w14:textId="33F40C44" w:rsidR="003A7F1C" w:rsidRPr="008D5140" w:rsidRDefault="008458CC" w:rsidP="003A7F1C">
      <w:pPr>
        <w:spacing w:line="480" w:lineRule="auto"/>
        <w:rPr>
          <w:sz w:val="24"/>
          <w:szCs w:val="24"/>
          <w:highlight w:val="cyan"/>
        </w:rPr>
      </w:pPr>
      <w:r>
        <w:rPr>
          <w:sz w:val="24"/>
          <w:szCs w:val="24"/>
        </w:rPr>
        <w:t xml:space="preserve"> </w:t>
      </w:r>
      <w:r w:rsidR="00531F7E" w:rsidRPr="008D5140">
        <w:rPr>
          <w:sz w:val="24"/>
          <w:szCs w:val="24"/>
          <w:highlight w:val="cyan"/>
        </w:rPr>
        <w:t xml:space="preserve">Like </w:t>
      </w:r>
      <w:r w:rsidR="00531F7E" w:rsidRPr="008D5140">
        <w:rPr>
          <w:i/>
          <w:iCs/>
          <w:sz w:val="24"/>
          <w:szCs w:val="24"/>
          <w:highlight w:val="cyan"/>
        </w:rPr>
        <w:t>Life of Pi, “</w:t>
      </w:r>
      <w:r w:rsidR="00484227" w:rsidRPr="008D5140">
        <w:rPr>
          <w:sz w:val="24"/>
          <w:szCs w:val="24"/>
          <w:highlight w:val="cyan"/>
        </w:rPr>
        <w:t>The Paper Menagerie</w:t>
      </w:r>
      <w:r w:rsidR="00531F7E" w:rsidRPr="008D5140">
        <w:rPr>
          <w:sz w:val="24"/>
          <w:szCs w:val="24"/>
          <w:highlight w:val="cyan"/>
        </w:rPr>
        <w:t xml:space="preserve">” deals with the tragic falling out of a child and his mother and her ultimate death.  </w:t>
      </w:r>
      <w:r w:rsidRPr="008D5140">
        <w:rPr>
          <w:sz w:val="24"/>
          <w:szCs w:val="24"/>
          <w:highlight w:val="cyan"/>
        </w:rPr>
        <w:t xml:space="preserve">In short, </w:t>
      </w:r>
      <w:r w:rsidR="00531F7E" w:rsidRPr="008D5140">
        <w:rPr>
          <w:sz w:val="24"/>
          <w:szCs w:val="24"/>
          <w:highlight w:val="cyan"/>
        </w:rPr>
        <w:t>Jack rejects his m</w:t>
      </w:r>
      <w:r w:rsidR="00484227" w:rsidRPr="008D5140">
        <w:rPr>
          <w:sz w:val="24"/>
          <w:szCs w:val="24"/>
          <w:highlight w:val="cyan"/>
        </w:rPr>
        <w:t xml:space="preserve">other and her Chinese heritage. </w:t>
      </w:r>
      <w:r w:rsidR="00531F7E" w:rsidRPr="008D5140">
        <w:rPr>
          <w:sz w:val="24"/>
          <w:szCs w:val="24"/>
          <w:highlight w:val="cyan"/>
        </w:rPr>
        <w:t>After vicious and unspeakable bullying, Jack spurns his mother for being so different, s</w:t>
      </w:r>
      <w:r w:rsidR="00484227" w:rsidRPr="008D5140">
        <w:rPr>
          <w:sz w:val="24"/>
          <w:szCs w:val="24"/>
          <w:highlight w:val="cyan"/>
        </w:rPr>
        <w:t xml:space="preserve">hunning her, and her </w:t>
      </w:r>
      <w:r w:rsidR="00531F7E" w:rsidRPr="008D5140">
        <w:rPr>
          <w:sz w:val="24"/>
          <w:szCs w:val="24"/>
          <w:highlight w:val="cyan"/>
        </w:rPr>
        <w:t xml:space="preserve">foreign </w:t>
      </w:r>
      <w:r w:rsidR="00484227" w:rsidRPr="008D5140">
        <w:rPr>
          <w:sz w:val="24"/>
          <w:szCs w:val="24"/>
          <w:highlight w:val="cyan"/>
        </w:rPr>
        <w:t>traditions</w:t>
      </w:r>
      <w:r w:rsidR="00531F7E" w:rsidRPr="008D5140">
        <w:rPr>
          <w:sz w:val="24"/>
          <w:szCs w:val="24"/>
          <w:highlight w:val="cyan"/>
        </w:rPr>
        <w:t>. He goes so far as to</w:t>
      </w:r>
      <w:r w:rsidR="00484227" w:rsidRPr="008D5140">
        <w:rPr>
          <w:sz w:val="24"/>
          <w:szCs w:val="24"/>
          <w:highlight w:val="cyan"/>
        </w:rPr>
        <w:t xml:space="preserve"> abandons his heritage</w:t>
      </w:r>
      <w:r w:rsidRPr="008D5140">
        <w:rPr>
          <w:sz w:val="24"/>
          <w:szCs w:val="24"/>
          <w:highlight w:val="cyan"/>
        </w:rPr>
        <w:t xml:space="preserve">—even the magical origami that comes to life with his mother’s magical breath. </w:t>
      </w:r>
      <w:r w:rsidR="003A7F1C" w:rsidRPr="008D5140">
        <w:rPr>
          <w:sz w:val="24"/>
          <w:szCs w:val="24"/>
          <w:highlight w:val="cyan"/>
        </w:rPr>
        <w:t xml:space="preserve">It is not until he discovers her letter years after </w:t>
      </w:r>
      <w:r w:rsidR="003A7F1C" w:rsidRPr="008D5140">
        <w:rPr>
          <w:sz w:val="24"/>
          <w:szCs w:val="24"/>
          <w:highlight w:val="cyan"/>
        </w:rPr>
        <w:lastRenderedPageBreak/>
        <w:t>her death, that Jack realizes the monstrous enormity that of what his rejection of his Mom means:</w:t>
      </w:r>
    </w:p>
    <w:p w14:paraId="348759E1" w14:textId="534E07E1" w:rsidR="003A7F1C" w:rsidRPr="003A7F1C" w:rsidRDefault="003A7F1C" w:rsidP="00E203B8">
      <w:pPr>
        <w:spacing w:line="480" w:lineRule="auto"/>
        <w:ind w:left="720"/>
        <w:rPr>
          <w:i/>
          <w:iCs/>
          <w:sz w:val="24"/>
          <w:szCs w:val="24"/>
        </w:rPr>
      </w:pPr>
      <w:r w:rsidRPr="008D5140">
        <w:rPr>
          <w:i/>
          <w:iCs/>
          <w:sz w:val="24"/>
          <w:szCs w:val="24"/>
          <w:highlight w:val="cyan"/>
        </w:rPr>
        <w:t xml:space="preserve">Son I know that you do not like your Chinese </w:t>
      </w:r>
      <w:proofErr w:type="gramStart"/>
      <w:r w:rsidRPr="008D5140">
        <w:rPr>
          <w:i/>
          <w:iCs/>
          <w:sz w:val="24"/>
          <w:szCs w:val="24"/>
          <w:highlight w:val="cyan"/>
        </w:rPr>
        <w:t>eyes ,</w:t>
      </w:r>
      <w:proofErr w:type="gramEnd"/>
      <w:r w:rsidRPr="008D5140">
        <w:rPr>
          <w:i/>
          <w:iCs/>
          <w:sz w:val="24"/>
          <w:szCs w:val="24"/>
          <w:highlight w:val="cyan"/>
        </w:rPr>
        <w:t xml:space="preserve"> which are my eyes. I know that you do not like your Chinese hair, which is my hair. But can you understand how much joy your very existence brought to me? And can you understand how it felt wen you stopped talking to me and won’t let me talk to you in Chinese? I felt I was losing everything all over again. Why won’t you talk to me, son? The pain makes it hard to write. (192)</w:t>
      </w:r>
    </w:p>
    <w:p w14:paraId="06AAE01E" w14:textId="1938DDEE" w:rsidR="00875BE0" w:rsidRDefault="003A7F1C" w:rsidP="00A852B0">
      <w:pPr>
        <w:spacing w:line="480" w:lineRule="auto"/>
      </w:pPr>
      <w:r w:rsidRPr="008D5140">
        <w:rPr>
          <w:sz w:val="24"/>
          <w:szCs w:val="24"/>
          <w:highlight w:val="magenta"/>
        </w:rPr>
        <w:t xml:space="preserve">In both cases the main character is haunted by the loss of his mother. In both cases a trauma that is </w:t>
      </w:r>
      <w:r w:rsidR="008458CC" w:rsidRPr="008D5140">
        <w:rPr>
          <w:sz w:val="24"/>
          <w:szCs w:val="24"/>
          <w:highlight w:val="magenta"/>
        </w:rPr>
        <w:t>overwhelming</w:t>
      </w:r>
      <w:r w:rsidR="00484227" w:rsidRPr="008D5140">
        <w:rPr>
          <w:sz w:val="24"/>
          <w:szCs w:val="24"/>
          <w:highlight w:val="magenta"/>
        </w:rPr>
        <w:t xml:space="preserve"> </w:t>
      </w:r>
      <w:r w:rsidR="00BE7EA3" w:rsidRPr="008D5140">
        <w:rPr>
          <w:sz w:val="24"/>
          <w:szCs w:val="24"/>
          <w:highlight w:val="magenta"/>
        </w:rPr>
        <w:t xml:space="preserve">makes the magic of the story </w:t>
      </w:r>
      <w:proofErr w:type="gramStart"/>
      <w:r w:rsidR="00BE7EA3" w:rsidRPr="008D5140">
        <w:rPr>
          <w:sz w:val="24"/>
          <w:szCs w:val="24"/>
          <w:highlight w:val="magenta"/>
        </w:rPr>
        <w:t>all the more</w:t>
      </w:r>
      <w:proofErr w:type="gramEnd"/>
      <w:r w:rsidR="00BE7EA3" w:rsidRPr="008D5140">
        <w:rPr>
          <w:sz w:val="24"/>
          <w:szCs w:val="24"/>
          <w:highlight w:val="magenta"/>
        </w:rPr>
        <w:t xml:space="preserve"> potent. </w:t>
      </w:r>
      <w:r w:rsidR="00BE7EA3" w:rsidRPr="008D5140">
        <w:rPr>
          <w:sz w:val="24"/>
          <w:szCs w:val="24"/>
          <w:highlight w:val="blue"/>
        </w:rPr>
        <w:t>The trauma serves as a</w:t>
      </w:r>
      <w:r w:rsidR="00484227" w:rsidRPr="008D5140">
        <w:rPr>
          <w:sz w:val="24"/>
          <w:szCs w:val="24"/>
          <w:highlight w:val="blue"/>
        </w:rPr>
        <w:t xml:space="preserve"> </w:t>
      </w:r>
      <w:r w:rsidR="00BE7EA3" w:rsidRPr="008D5140">
        <w:rPr>
          <w:sz w:val="24"/>
          <w:szCs w:val="24"/>
          <w:highlight w:val="blue"/>
        </w:rPr>
        <w:t xml:space="preserve">main </w:t>
      </w:r>
      <w:r w:rsidR="00484227" w:rsidRPr="008D5140">
        <w:rPr>
          <w:sz w:val="24"/>
          <w:szCs w:val="24"/>
          <w:highlight w:val="blue"/>
        </w:rPr>
        <w:t>catalyst for characters</w:t>
      </w:r>
      <w:r w:rsidR="00BE7EA3" w:rsidRPr="008D5140">
        <w:rPr>
          <w:sz w:val="24"/>
          <w:szCs w:val="24"/>
          <w:highlight w:val="blue"/>
        </w:rPr>
        <w:t>’</w:t>
      </w:r>
      <w:r w:rsidR="00484227" w:rsidRPr="008D5140">
        <w:rPr>
          <w:sz w:val="24"/>
          <w:szCs w:val="24"/>
          <w:highlight w:val="blue"/>
        </w:rPr>
        <w:t xml:space="preserve"> motivations</w:t>
      </w:r>
      <w:r w:rsidR="00BE7EA3" w:rsidRPr="008D5140">
        <w:rPr>
          <w:sz w:val="24"/>
          <w:szCs w:val="24"/>
          <w:highlight w:val="blue"/>
        </w:rPr>
        <w:t xml:space="preserve"> </w:t>
      </w:r>
      <w:r w:rsidR="00484227" w:rsidRPr="008D5140">
        <w:rPr>
          <w:sz w:val="24"/>
          <w:szCs w:val="24"/>
          <w:highlight w:val="blue"/>
        </w:rPr>
        <w:t xml:space="preserve">and many magical </w:t>
      </w:r>
      <w:r w:rsidR="00BE7EA3" w:rsidRPr="008D5140">
        <w:rPr>
          <w:sz w:val="24"/>
          <w:szCs w:val="24"/>
          <w:highlight w:val="blue"/>
        </w:rPr>
        <w:t>elements of the story</w:t>
      </w:r>
      <w:r w:rsidR="00484227" w:rsidRPr="008D5140">
        <w:rPr>
          <w:sz w:val="24"/>
          <w:szCs w:val="24"/>
          <w:highlight w:val="blue"/>
        </w:rPr>
        <w:t>.</w:t>
      </w:r>
    </w:p>
    <w:sectPr w:rsidR="00875B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65E5C" w14:textId="77777777" w:rsidR="0080447A" w:rsidRDefault="0080447A" w:rsidP="00944098">
      <w:pPr>
        <w:spacing w:after="0" w:line="240" w:lineRule="auto"/>
      </w:pPr>
      <w:r>
        <w:separator/>
      </w:r>
    </w:p>
  </w:endnote>
  <w:endnote w:type="continuationSeparator" w:id="0">
    <w:p w14:paraId="211B7F97" w14:textId="77777777" w:rsidR="0080447A" w:rsidRDefault="0080447A" w:rsidP="0094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99C8B" w14:textId="77777777" w:rsidR="0080447A" w:rsidRDefault="0080447A" w:rsidP="00944098">
      <w:pPr>
        <w:spacing w:after="0" w:line="240" w:lineRule="auto"/>
      </w:pPr>
      <w:r>
        <w:separator/>
      </w:r>
    </w:p>
  </w:footnote>
  <w:footnote w:type="continuationSeparator" w:id="0">
    <w:p w14:paraId="73461D57" w14:textId="77777777" w:rsidR="0080447A" w:rsidRDefault="0080447A" w:rsidP="00944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5D7BB1"/>
    <w:multiLevelType w:val="hybridMultilevel"/>
    <w:tmpl w:val="343435DC"/>
    <w:lvl w:ilvl="0" w:tplc="8BF47A40">
      <w:start w:val="1"/>
      <w:numFmt w:val="bullet"/>
      <w:lvlText w:val="•"/>
      <w:lvlJc w:val="left"/>
      <w:pPr>
        <w:tabs>
          <w:tab w:val="num" w:pos="720"/>
        </w:tabs>
        <w:ind w:left="720" w:hanging="360"/>
      </w:pPr>
      <w:rPr>
        <w:rFonts w:ascii="Times New Roman" w:hAnsi="Times New Roman" w:hint="default"/>
      </w:rPr>
    </w:lvl>
    <w:lvl w:ilvl="1" w:tplc="7B18E806" w:tentative="1">
      <w:start w:val="1"/>
      <w:numFmt w:val="bullet"/>
      <w:lvlText w:val="•"/>
      <w:lvlJc w:val="left"/>
      <w:pPr>
        <w:tabs>
          <w:tab w:val="num" w:pos="1440"/>
        </w:tabs>
        <w:ind w:left="1440" w:hanging="360"/>
      </w:pPr>
      <w:rPr>
        <w:rFonts w:ascii="Times New Roman" w:hAnsi="Times New Roman" w:hint="default"/>
      </w:rPr>
    </w:lvl>
    <w:lvl w:ilvl="2" w:tplc="E96EC550" w:tentative="1">
      <w:start w:val="1"/>
      <w:numFmt w:val="bullet"/>
      <w:lvlText w:val="•"/>
      <w:lvlJc w:val="left"/>
      <w:pPr>
        <w:tabs>
          <w:tab w:val="num" w:pos="2160"/>
        </w:tabs>
        <w:ind w:left="2160" w:hanging="360"/>
      </w:pPr>
      <w:rPr>
        <w:rFonts w:ascii="Times New Roman" w:hAnsi="Times New Roman" w:hint="default"/>
      </w:rPr>
    </w:lvl>
    <w:lvl w:ilvl="3" w:tplc="4072DDB4" w:tentative="1">
      <w:start w:val="1"/>
      <w:numFmt w:val="bullet"/>
      <w:lvlText w:val="•"/>
      <w:lvlJc w:val="left"/>
      <w:pPr>
        <w:tabs>
          <w:tab w:val="num" w:pos="2880"/>
        </w:tabs>
        <w:ind w:left="2880" w:hanging="360"/>
      </w:pPr>
      <w:rPr>
        <w:rFonts w:ascii="Times New Roman" w:hAnsi="Times New Roman" w:hint="default"/>
      </w:rPr>
    </w:lvl>
    <w:lvl w:ilvl="4" w:tplc="F5906148" w:tentative="1">
      <w:start w:val="1"/>
      <w:numFmt w:val="bullet"/>
      <w:lvlText w:val="•"/>
      <w:lvlJc w:val="left"/>
      <w:pPr>
        <w:tabs>
          <w:tab w:val="num" w:pos="3600"/>
        </w:tabs>
        <w:ind w:left="3600" w:hanging="360"/>
      </w:pPr>
      <w:rPr>
        <w:rFonts w:ascii="Times New Roman" w:hAnsi="Times New Roman" w:hint="default"/>
      </w:rPr>
    </w:lvl>
    <w:lvl w:ilvl="5" w:tplc="662069EA" w:tentative="1">
      <w:start w:val="1"/>
      <w:numFmt w:val="bullet"/>
      <w:lvlText w:val="•"/>
      <w:lvlJc w:val="left"/>
      <w:pPr>
        <w:tabs>
          <w:tab w:val="num" w:pos="4320"/>
        </w:tabs>
        <w:ind w:left="4320" w:hanging="360"/>
      </w:pPr>
      <w:rPr>
        <w:rFonts w:ascii="Times New Roman" w:hAnsi="Times New Roman" w:hint="default"/>
      </w:rPr>
    </w:lvl>
    <w:lvl w:ilvl="6" w:tplc="9E2A31EA" w:tentative="1">
      <w:start w:val="1"/>
      <w:numFmt w:val="bullet"/>
      <w:lvlText w:val="•"/>
      <w:lvlJc w:val="left"/>
      <w:pPr>
        <w:tabs>
          <w:tab w:val="num" w:pos="5040"/>
        </w:tabs>
        <w:ind w:left="5040" w:hanging="360"/>
      </w:pPr>
      <w:rPr>
        <w:rFonts w:ascii="Times New Roman" w:hAnsi="Times New Roman" w:hint="default"/>
      </w:rPr>
    </w:lvl>
    <w:lvl w:ilvl="7" w:tplc="5F92DCA6" w:tentative="1">
      <w:start w:val="1"/>
      <w:numFmt w:val="bullet"/>
      <w:lvlText w:val="•"/>
      <w:lvlJc w:val="left"/>
      <w:pPr>
        <w:tabs>
          <w:tab w:val="num" w:pos="5760"/>
        </w:tabs>
        <w:ind w:left="5760" w:hanging="360"/>
      </w:pPr>
      <w:rPr>
        <w:rFonts w:ascii="Times New Roman" w:hAnsi="Times New Roman" w:hint="default"/>
      </w:rPr>
    </w:lvl>
    <w:lvl w:ilvl="8" w:tplc="4D6EC9E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227"/>
    <w:rsid w:val="003A5D5E"/>
    <w:rsid w:val="003A7F1C"/>
    <w:rsid w:val="00484227"/>
    <w:rsid w:val="00531F7E"/>
    <w:rsid w:val="006C6101"/>
    <w:rsid w:val="0080447A"/>
    <w:rsid w:val="008458CC"/>
    <w:rsid w:val="00875BE0"/>
    <w:rsid w:val="008D5140"/>
    <w:rsid w:val="00944098"/>
    <w:rsid w:val="00A852B0"/>
    <w:rsid w:val="00B81BB4"/>
    <w:rsid w:val="00BE7EA3"/>
    <w:rsid w:val="00C36E95"/>
    <w:rsid w:val="00C9288E"/>
    <w:rsid w:val="00CA78D3"/>
    <w:rsid w:val="00CC01E0"/>
    <w:rsid w:val="00E2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F4FB"/>
  <w15:chartTrackingRefBased/>
  <w15:docId w15:val="{1B0F5EB4-531E-40D1-85FD-CF46FF90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2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098"/>
    <w:rPr>
      <w:lang w:val="en-CA"/>
    </w:rPr>
  </w:style>
  <w:style w:type="paragraph" w:styleId="Footer">
    <w:name w:val="footer"/>
    <w:basedOn w:val="Normal"/>
    <w:link w:val="FooterChar"/>
    <w:uiPriority w:val="99"/>
    <w:unhideWhenUsed/>
    <w:rsid w:val="0094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098"/>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077890">
      <w:bodyDiv w:val="1"/>
      <w:marLeft w:val="0"/>
      <w:marRight w:val="0"/>
      <w:marTop w:val="0"/>
      <w:marBottom w:val="0"/>
      <w:divBdr>
        <w:top w:val="none" w:sz="0" w:space="0" w:color="auto"/>
        <w:left w:val="none" w:sz="0" w:space="0" w:color="auto"/>
        <w:bottom w:val="none" w:sz="0" w:space="0" w:color="auto"/>
        <w:right w:val="none" w:sz="0" w:space="0" w:color="auto"/>
      </w:divBdr>
      <w:divsChild>
        <w:div w:id="897937847">
          <w:marLeft w:val="547"/>
          <w:marRight w:val="0"/>
          <w:marTop w:val="0"/>
          <w:marBottom w:val="0"/>
          <w:divBdr>
            <w:top w:val="none" w:sz="0" w:space="0" w:color="auto"/>
            <w:left w:val="none" w:sz="0" w:space="0" w:color="auto"/>
            <w:bottom w:val="none" w:sz="0" w:space="0" w:color="auto"/>
            <w:right w:val="none" w:sz="0" w:space="0" w:color="auto"/>
          </w:divBdr>
        </w:div>
      </w:divsChild>
    </w:div>
    <w:div w:id="1709718033">
      <w:bodyDiv w:val="1"/>
      <w:marLeft w:val="0"/>
      <w:marRight w:val="0"/>
      <w:marTop w:val="0"/>
      <w:marBottom w:val="0"/>
      <w:divBdr>
        <w:top w:val="none" w:sz="0" w:space="0" w:color="auto"/>
        <w:left w:val="none" w:sz="0" w:space="0" w:color="auto"/>
        <w:bottom w:val="none" w:sz="0" w:space="0" w:color="auto"/>
        <w:right w:val="none" w:sz="0" w:space="0" w:color="auto"/>
      </w:divBdr>
      <w:divsChild>
        <w:div w:id="1369207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D3A0F1-4654-6640-9963-9767695AA3A3}" type="doc">
      <dgm:prSet loTypeId="urn:microsoft.com/office/officeart/2005/8/layout/chevron2" loCatId="" qsTypeId="urn:microsoft.com/office/officeart/2005/8/quickstyle/simple4" qsCatId="simple" csTypeId="urn:microsoft.com/office/officeart/2005/8/colors/accent0_1" csCatId="mainScheme" phldr="1"/>
      <dgm:spPr/>
      <dgm:t>
        <a:bodyPr/>
        <a:lstStyle/>
        <a:p>
          <a:endParaRPr lang="en-US"/>
        </a:p>
      </dgm:t>
    </dgm:pt>
    <dgm:pt modelId="{57056356-0299-7541-BF21-805A4AC51014}">
      <dgm:prSet phldrT="[Text]"/>
      <dgm:spPr/>
      <dgm:t>
        <a:bodyPr/>
        <a:lstStyle/>
        <a:p>
          <a:r>
            <a:rPr lang="en-US">
              <a:highlight>
                <a:srgbClr val="FFFF00"/>
              </a:highlight>
            </a:rPr>
            <a:t>State</a:t>
          </a:r>
        </a:p>
      </dgm:t>
    </dgm:pt>
    <dgm:pt modelId="{CABBC832-A1C4-9142-A2C1-947407E154B6}" type="parTrans" cxnId="{7F105F66-4B3E-894F-866D-70E3EF3CDB48}">
      <dgm:prSet/>
      <dgm:spPr/>
      <dgm:t>
        <a:bodyPr/>
        <a:lstStyle/>
        <a:p>
          <a:endParaRPr lang="en-US"/>
        </a:p>
      </dgm:t>
    </dgm:pt>
    <dgm:pt modelId="{7EE0021A-A351-C04E-A203-9DE91C810BD6}" type="sibTrans" cxnId="{7F105F66-4B3E-894F-866D-70E3EF3CDB48}">
      <dgm:prSet/>
      <dgm:spPr/>
      <dgm:t>
        <a:bodyPr/>
        <a:lstStyle/>
        <a:p>
          <a:endParaRPr lang="en-US"/>
        </a:p>
      </dgm:t>
    </dgm:pt>
    <dgm:pt modelId="{37408ADC-4C05-A24C-908B-638372C6F646}">
      <dgm:prSet phldrT="[Text]"/>
      <dgm:spPr/>
      <dgm:t>
        <a:bodyPr/>
        <a:lstStyle/>
        <a:p>
          <a:r>
            <a:rPr lang="en-US"/>
            <a:t>the argument in a straight forward topic sentence. What is your point?</a:t>
          </a:r>
        </a:p>
      </dgm:t>
    </dgm:pt>
    <dgm:pt modelId="{6D0EA6B0-2C51-8649-B6FC-FEDF1D5C318B}" type="parTrans" cxnId="{5A0FC237-046F-CB4C-8295-390EB1D8275E}">
      <dgm:prSet/>
      <dgm:spPr/>
      <dgm:t>
        <a:bodyPr/>
        <a:lstStyle/>
        <a:p>
          <a:endParaRPr lang="en-US"/>
        </a:p>
      </dgm:t>
    </dgm:pt>
    <dgm:pt modelId="{495954D0-B8D2-5344-8622-151CC187EDAC}" type="sibTrans" cxnId="{5A0FC237-046F-CB4C-8295-390EB1D8275E}">
      <dgm:prSet/>
      <dgm:spPr/>
      <dgm:t>
        <a:bodyPr/>
        <a:lstStyle/>
        <a:p>
          <a:endParaRPr lang="en-US"/>
        </a:p>
      </dgm:t>
    </dgm:pt>
    <dgm:pt modelId="{D6EC9A9F-42A3-B543-8777-B8AEEC5DB1D9}">
      <dgm:prSet phldrT="[Text]"/>
      <dgm:spPr/>
      <dgm:t>
        <a:bodyPr/>
        <a:lstStyle/>
        <a:p>
          <a:r>
            <a:rPr lang="en-US">
              <a:highlight>
                <a:srgbClr val="00FF00"/>
              </a:highlight>
            </a:rPr>
            <a:t>Expand</a:t>
          </a:r>
        </a:p>
      </dgm:t>
    </dgm:pt>
    <dgm:pt modelId="{4D97C77A-28B5-8D4A-B218-52EC51B5650B}" type="parTrans" cxnId="{3BD6ADC8-AA99-7B49-8AA2-7419A9C6412A}">
      <dgm:prSet/>
      <dgm:spPr/>
      <dgm:t>
        <a:bodyPr/>
        <a:lstStyle/>
        <a:p>
          <a:endParaRPr lang="en-US"/>
        </a:p>
      </dgm:t>
    </dgm:pt>
    <dgm:pt modelId="{8CCC7890-FA71-AC45-95A6-E8632F09CBA6}" type="sibTrans" cxnId="{3BD6ADC8-AA99-7B49-8AA2-7419A9C6412A}">
      <dgm:prSet/>
      <dgm:spPr/>
      <dgm:t>
        <a:bodyPr/>
        <a:lstStyle/>
        <a:p>
          <a:endParaRPr lang="en-US"/>
        </a:p>
      </dgm:t>
    </dgm:pt>
    <dgm:pt modelId="{C865A318-6ADE-9F48-9D32-D328196E9EBE}">
      <dgm:prSet phldrT="[Text]"/>
      <dgm:spPr/>
      <dgm:t>
        <a:bodyPr/>
        <a:lstStyle/>
        <a:p>
          <a:r>
            <a:rPr lang="en-US"/>
            <a:t>or explain the argument fully so that the reader is clear about your point. This may take a few sentences.</a:t>
          </a:r>
        </a:p>
      </dgm:t>
    </dgm:pt>
    <dgm:pt modelId="{881EE870-A13E-E445-A448-4EBA3AC8C943}" type="parTrans" cxnId="{5C4C0270-F996-FE4E-B109-8C4414CC49B7}">
      <dgm:prSet/>
      <dgm:spPr/>
      <dgm:t>
        <a:bodyPr/>
        <a:lstStyle/>
        <a:p>
          <a:endParaRPr lang="en-US"/>
        </a:p>
      </dgm:t>
    </dgm:pt>
    <dgm:pt modelId="{D4A5986C-D7AA-1E44-BF97-E7E481E2B586}" type="sibTrans" cxnId="{5C4C0270-F996-FE4E-B109-8C4414CC49B7}">
      <dgm:prSet/>
      <dgm:spPr/>
      <dgm:t>
        <a:bodyPr/>
        <a:lstStyle/>
        <a:p>
          <a:endParaRPr lang="en-US"/>
        </a:p>
      </dgm:t>
    </dgm:pt>
    <dgm:pt modelId="{EA762BE0-52D9-A344-B386-AA52E16D5BBA}">
      <dgm:prSet phldrT="[Text]"/>
      <dgm:spPr/>
      <dgm:t>
        <a:bodyPr/>
        <a:lstStyle/>
        <a:p>
          <a:r>
            <a:rPr lang="en-US">
              <a:highlight>
                <a:srgbClr val="00FFFF"/>
              </a:highlight>
            </a:rPr>
            <a:t>Support</a:t>
          </a:r>
        </a:p>
      </dgm:t>
    </dgm:pt>
    <dgm:pt modelId="{977A7048-960C-364D-91EC-0CB596526047}" type="parTrans" cxnId="{8758C9DB-66E6-0549-88B2-5317BA8FC126}">
      <dgm:prSet/>
      <dgm:spPr/>
      <dgm:t>
        <a:bodyPr/>
        <a:lstStyle/>
        <a:p>
          <a:endParaRPr lang="en-US"/>
        </a:p>
      </dgm:t>
    </dgm:pt>
    <dgm:pt modelId="{0DD808C7-7C7B-3D42-86F1-8D2610F1A8CD}" type="sibTrans" cxnId="{8758C9DB-66E6-0549-88B2-5317BA8FC126}">
      <dgm:prSet/>
      <dgm:spPr/>
      <dgm:t>
        <a:bodyPr/>
        <a:lstStyle/>
        <a:p>
          <a:endParaRPr lang="en-US"/>
        </a:p>
      </dgm:t>
    </dgm:pt>
    <dgm:pt modelId="{DFE84014-4105-7047-BD6B-36DD42F40553}">
      <dgm:prSet phldrT="[Text]"/>
      <dgm:spPr/>
      <dgm:t>
        <a:bodyPr/>
        <a:lstStyle/>
        <a:p>
          <a:r>
            <a:rPr lang="en-US"/>
            <a:t>Give concrete evidence to sustain the point. This evidence may take various forms including:</a:t>
          </a:r>
        </a:p>
      </dgm:t>
    </dgm:pt>
    <dgm:pt modelId="{3E51EC57-9F92-A44B-8C16-B42D7BD0B0E4}" type="parTrans" cxnId="{34F3B64D-85A9-274E-9C7C-BD71BF7FDBDD}">
      <dgm:prSet/>
      <dgm:spPr/>
      <dgm:t>
        <a:bodyPr/>
        <a:lstStyle/>
        <a:p>
          <a:endParaRPr lang="en-US"/>
        </a:p>
      </dgm:t>
    </dgm:pt>
    <dgm:pt modelId="{B2AB8F23-E039-854F-A3D1-FD1DA9759815}" type="sibTrans" cxnId="{34F3B64D-85A9-274E-9C7C-BD71BF7FDBDD}">
      <dgm:prSet/>
      <dgm:spPr/>
      <dgm:t>
        <a:bodyPr/>
        <a:lstStyle/>
        <a:p>
          <a:endParaRPr lang="en-US"/>
        </a:p>
      </dgm:t>
    </dgm:pt>
    <dgm:pt modelId="{278BF2AF-D2CB-D342-AAFF-31FC78B6285B}">
      <dgm:prSet phldrT="[Text]"/>
      <dgm:spPr/>
      <dgm:t>
        <a:bodyPr/>
        <a:lstStyle/>
        <a:p>
          <a:r>
            <a:rPr lang="en-US">
              <a:highlight>
                <a:srgbClr val="FF00FF"/>
              </a:highlight>
            </a:rPr>
            <a:t>Interpret</a:t>
          </a:r>
        </a:p>
      </dgm:t>
    </dgm:pt>
    <dgm:pt modelId="{FB38AF52-A3CC-784F-A62F-7DE35B8B5274}" type="parTrans" cxnId="{2AADFFE3-7EC6-FC4B-A8A0-932282A5AD20}">
      <dgm:prSet/>
      <dgm:spPr/>
      <dgm:t>
        <a:bodyPr/>
        <a:lstStyle/>
        <a:p>
          <a:endParaRPr lang="en-US"/>
        </a:p>
      </dgm:t>
    </dgm:pt>
    <dgm:pt modelId="{0D82153E-AA2F-CE45-BFA2-3C6FA1157F8A}" type="sibTrans" cxnId="{2AADFFE3-7EC6-FC4B-A8A0-932282A5AD20}">
      <dgm:prSet/>
      <dgm:spPr/>
      <dgm:t>
        <a:bodyPr/>
        <a:lstStyle/>
        <a:p>
          <a:endParaRPr lang="en-US"/>
        </a:p>
      </dgm:t>
    </dgm:pt>
    <dgm:pt modelId="{D1D0E3BF-C46D-4247-ACD0-56A5610B76A7}">
      <dgm:prSet/>
      <dgm:spPr/>
      <dgm:t>
        <a:bodyPr/>
        <a:lstStyle/>
        <a:p>
          <a:r>
            <a:rPr lang="en-US"/>
            <a:t>Primary text quotations</a:t>
          </a:r>
          <a:endParaRPr lang="en-CA"/>
        </a:p>
      </dgm:t>
    </dgm:pt>
    <dgm:pt modelId="{0BE59389-8700-6743-9484-AF7F538AFBA4}" type="parTrans" cxnId="{30ABB22C-DA3C-1743-9764-21C475118DAD}">
      <dgm:prSet/>
      <dgm:spPr/>
      <dgm:t>
        <a:bodyPr/>
        <a:lstStyle/>
        <a:p>
          <a:endParaRPr lang="en-US"/>
        </a:p>
      </dgm:t>
    </dgm:pt>
    <dgm:pt modelId="{AB5F916B-3414-7649-A40F-E9093C0C951F}" type="sibTrans" cxnId="{30ABB22C-DA3C-1743-9764-21C475118DAD}">
      <dgm:prSet/>
      <dgm:spPr/>
      <dgm:t>
        <a:bodyPr/>
        <a:lstStyle/>
        <a:p>
          <a:endParaRPr lang="en-US"/>
        </a:p>
      </dgm:t>
    </dgm:pt>
    <dgm:pt modelId="{3028D427-DD48-4240-8C55-A5B6953F14B5}">
      <dgm:prSet/>
      <dgm:spPr/>
      <dgm:t>
        <a:bodyPr/>
        <a:lstStyle/>
        <a:p>
          <a:r>
            <a:rPr lang="en-US"/>
            <a:t>Secondary text quotations (From Academics and Scholars)</a:t>
          </a:r>
          <a:endParaRPr lang="en-CA"/>
        </a:p>
      </dgm:t>
    </dgm:pt>
    <dgm:pt modelId="{8F66BA19-40E7-2841-A7C4-A9B4F467B5A0}" type="parTrans" cxnId="{EEB7FCFE-0645-364A-9C7C-9C46BAD0344F}">
      <dgm:prSet/>
      <dgm:spPr/>
      <dgm:t>
        <a:bodyPr/>
        <a:lstStyle/>
        <a:p>
          <a:endParaRPr lang="en-US"/>
        </a:p>
      </dgm:t>
    </dgm:pt>
    <dgm:pt modelId="{E0995487-E4F9-2047-AF00-2A03CC5A3C73}" type="sibTrans" cxnId="{EEB7FCFE-0645-364A-9C7C-9C46BAD0344F}">
      <dgm:prSet/>
      <dgm:spPr/>
      <dgm:t>
        <a:bodyPr/>
        <a:lstStyle/>
        <a:p>
          <a:endParaRPr lang="en-US"/>
        </a:p>
      </dgm:t>
    </dgm:pt>
    <dgm:pt modelId="{FB5F5648-9EDF-8542-BEFF-AD7A403F7A07}">
      <dgm:prSet/>
      <dgm:spPr/>
      <dgm:t>
        <a:bodyPr/>
        <a:lstStyle/>
        <a:p>
          <a:r>
            <a:rPr lang="en-US"/>
            <a:t>Be sure to cite the source of all ideas, words, concepts, facts that are not your own.</a:t>
          </a:r>
          <a:endParaRPr lang="en-CA"/>
        </a:p>
      </dgm:t>
    </dgm:pt>
    <dgm:pt modelId="{79CDC270-80FB-9F4C-B424-6FAC4523484A}" type="parTrans" cxnId="{6ABA68DB-9825-FB42-8561-81C7EFE412B8}">
      <dgm:prSet/>
      <dgm:spPr/>
      <dgm:t>
        <a:bodyPr/>
        <a:lstStyle/>
        <a:p>
          <a:endParaRPr lang="en-US"/>
        </a:p>
      </dgm:t>
    </dgm:pt>
    <dgm:pt modelId="{51C87090-F4DD-7A4E-A79E-7764D1D2F327}" type="sibTrans" cxnId="{6ABA68DB-9825-FB42-8561-81C7EFE412B8}">
      <dgm:prSet/>
      <dgm:spPr/>
      <dgm:t>
        <a:bodyPr/>
        <a:lstStyle/>
        <a:p>
          <a:endParaRPr lang="en-US"/>
        </a:p>
      </dgm:t>
    </dgm:pt>
    <dgm:pt modelId="{AED246A1-B889-DB48-97C2-EB261D8B0E05}">
      <dgm:prSet phldrT="[Text]"/>
      <dgm:spPr/>
      <dgm:t>
        <a:bodyPr/>
        <a:lstStyle/>
        <a:p>
          <a:r>
            <a:rPr lang="en-US" b="1"/>
            <a:t>Interpret</a:t>
          </a:r>
          <a:r>
            <a:rPr lang="en-US"/>
            <a:t> – Tie the evidence back to your topic sentence. Why is this evidence proof of your argument? Make the interpretation clear. Do not assume that your reader will make the connections that you want. </a:t>
          </a:r>
        </a:p>
      </dgm:t>
    </dgm:pt>
    <dgm:pt modelId="{42D9E93C-B13E-B14C-B7CB-C647F613DEB9}" type="parTrans" cxnId="{6A24B175-5EC8-5946-9675-6FB4579BF207}">
      <dgm:prSet/>
      <dgm:spPr/>
      <dgm:t>
        <a:bodyPr/>
        <a:lstStyle/>
        <a:p>
          <a:endParaRPr lang="en-US"/>
        </a:p>
      </dgm:t>
    </dgm:pt>
    <dgm:pt modelId="{D3C5068C-E939-B046-B990-7FBECDB85A61}" type="sibTrans" cxnId="{6A24B175-5EC8-5946-9675-6FB4579BF207}">
      <dgm:prSet/>
      <dgm:spPr/>
      <dgm:t>
        <a:bodyPr/>
        <a:lstStyle/>
        <a:p>
          <a:endParaRPr lang="en-US"/>
        </a:p>
      </dgm:t>
    </dgm:pt>
    <dgm:pt modelId="{2E82A783-CD45-464E-8434-6509AE35221A}">
      <dgm:prSet phldrT="[Text]"/>
      <dgm:spPr/>
      <dgm:t>
        <a:bodyPr/>
        <a:lstStyle/>
        <a:p>
          <a:r>
            <a:rPr lang="en-US">
              <a:highlight>
                <a:srgbClr val="0000FF"/>
              </a:highlight>
            </a:rPr>
            <a:t>Connect</a:t>
          </a:r>
        </a:p>
      </dgm:t>
    </dgm:pt>
    <dgm:pt modelId="{43114452-34E7-F44E-8DDB-071EB87D4652}" type="parTrans" cxnId="{C8424813-E593-2447-9401-CB317FA78E74}">
      <dgm:prSet/>
      <dgm:spPr/>
      <dgm:t>
        <a:bodyPr/>
        <a:lstStyle/>
        <a:p>
          <a:endParaRPr lang="en-US"/>
        </a:p>
      </dgm:t>
    </dgm:pt>
    <dgm:pt modelId="{E8A95A97-B843-3C47-BBFD-C62AFDE27BF9}" type="sibTrans" cxnId="{C8424813-E593-2447-9401-CB317FA78E74}">
      <dgm:prSet/>
      <dgm:spPr/>
      <dgm:t>
        <a:bodyPr/>
        <a:lstStyle/>
        <a:p>
          <a:endParaRPr lang="en-US"/>
        </a:p>
      </dgm:t>
    </dgm:pt>
    <dgm:pt modelId="{09B85ABD-8A55-4945-8DE4-10A657C913E5}">
      <dgm:prSet phldrT="[Text]"/>
      <dgm:spPr/>
      <dgm:t>
        <a:bodyPr/>
        <a:lstStyle/>
        <a:p>
          <a:r>
            <a:rPr lang="en-US"/>
            <a:t>The argument back to your thesis How does the argument further the thesis? Don’t forget you want the reader to be aware of that central idea that you are systematically trying to prove.</a:t>
          </a:r>
        </a:p>
      </dgm:t>
    </dgm:pt>
    <dgm:pt modelId="{6D99C57E-A634-5047-B92B-B06F424A4C95}" type="parTrans" cxnId="{A2AEDF7F-014E-EA4C-94CD-587D589EF98F}">
      <dgm:prSet/>
      <dgm:spPr/>
      <dgm:t>
        <a:bodyPr/>
        <a:lstStyle/>
        <a:p>
          <a:endParaRPr lang="en-US"/>
        </a:p>
      </dgm:t>
    </dgm:pt>
    <dgm:pt modelId="{CF3255C2-21CB-8A49-BBF3-70CE6226C01D}" type="sibTrans" cxnId="{A2AEDF7F-014E-EA4C-94CD-587D589EF98F}">
      <dgm:prSet/>
      <dgm:spPr/>
      <dgm:t>
        <a:bodyPr/>
        <a:lstStyle/>
        <a:p>
          <a:endParaRPr lang="en-US"/>
        </a:p>
      </dgm:t>
    </dgm:pt>
    <dgm:pt modelId="{3C99B1F5-0448-D847-92E9-23B88EEEB989}" type="pres">
      <dgm:prSet presAssocID="{5BD3A0F1-4654-6640-9963-9767695AA3A3}" presName="linearFlow" presStyleCnt="0">
        <dgm:presLayoutVars>
          <dgm:dir/>
          <dgm:animLvl val="lvl"/>
          <dgm:resizeHandles val="exact"/>
        </dgm:presLayoutVars>
      </dgm:prSet>
      <dgm:spPr/>
    </dgm:pt>
    <dgm:pt modelId="{6B3A6623-9AA8-A744-BF1C-442EDDA33B7B}" type="pres">
      <dgm:prSet presAssocID="{57056356-0299-7541-BF21-805A4AC51014}" presName="composite" presStyleCnt="0"/>
      <dgm:spPr/>
    </dgm:pt>
    <dgm:pt modelId="{DD28A129-DF9D-714B-88BA-CEFCCCB1C285}" type="pres">
      <dgm:prSet presAssocID="{57056356-0299-7541-BF21-805A4AC51014}" presName="parentText" presStyleLbl="alignNode1" presStyleIdx="0" presStyleCnt="5">
        <dgm:presLayoutVars>
          <dgm:chMax val="1"/>
          <dgm:bulletEnabled val="1"/>
        </dgm:presLayoutVars>
      </dgm:prSet>
      <dgm:spPr/>
    </dgm:pt>
    <dgm:pt modelId="{40B9239F-1540-2F46-87D9-335B6BAF1F18}" type="pres">
      <dgm:prSet presAssocID="{57056356-0299-7541-BF21-805A4AC51014}" presName="descendantText" presStyleLbl="alignAcc1" presStyleIdx="0" presStyleCnt="5">
        <dgm:presLayoutVars>
          <dgm:bulletEnabled val="1"/>
        </dgm:presLayoutVars>
      </dgm:prSet>
      <dgm:spPr/>
    </dgm:pt>
    <dgm:pt modelId="{FF421DDF-8525-7946-8179-D7DFFD157049}" type="pres">
      <dgm:prSet presAssocID="{7EE0021A-A351-C04E-A203-9DE91C810BD6}" presName="sp" presStyleCnt="0"/>
      <dgm:spPr/>
    </dgm:pt>
    <dgm:pt modelId="{9B0142C8-6F45-334D-B66A-41FECE0AEED4}" type="pres">
      <dgm:prSet presAssocID="{D6EC9A9F-42A3-B543-8777-B8AEEC5DB1D9}" presName="composite" presStyleCnt="0"/>
      <dgm:spPr/>
    </dgm:pt>
    <dgm:pt modelId="{CCE62FC9-1ACE-9E49-A35D-B150AFCB09DC}" type="pres">
      <dgm:prSet presAssocID="{D6EC9A9F-42A3-B543-8777-B8AEEC5DB1D9}" presName="parentText" presStyleLbl="alignNode1" presStyleIdx="1" presStyleCnt="5">
        <dgm:presLayoutVars>
          <dgm:chMax val="1"/>
          <dgm:bulletEnabled val="1"/>
        </dgm:presLayoutVars>
      </dgm:prSet>
      <dgm:spPr/>
    </dgm:pt>
    <dgm:pt modelId="{DC1F7A6C-0CCF-A64D-9592-5BCBDC311350}" type="pres">
      <dgm:prSet presAssocID="{D6EC9A9F-42A3-B543-8777-B8AEEC5DB1D9}" presName="descendantText" presStyleLbl="alignAcc1" presStyleIdx="1" presStyleCnt="5">
        <dgm:presLayoutVars>
          <dgm:bulletEnabled val="1"/>
        </dgm:presLayoutVars>
      </dgm:prSet>
      <dgm:spPr/>
    </dgm:pt>
    <dgm:pt modelId="{CCAE0A4B-C1D9-5A44-8349-56408052FD42}" type="pres">
      <dgm:prSet presAssocID="{8CCC7890-FA71-AC45-95A6-E8632F09CBA6}" presName="sp" presStyleCnt="0"/>
      <dgm:spPr/>
    </dgm:pt>
    <dgm:pt modelId="{5C26D029-8A21-A844-BAB1-433C69CC3535}" type="pres">
      <dgm:prSet presAssocID="{EA762BE0-52D9-A344-B386-AA52E16D5BBA}" presName="composite" presStyleCnt="0"/>
      <dgm:spPr/>
    </dgm:pt>
    <dgm:pt modelId="{4E8B0EF8-26C2-3D47-B7E2-1CD0939E7E4F}" type="pres">
      <dgm:prSet presAssocID="{EA762BE0-52D9-A344-B386-AA52E16D5BBA}" presName="parentText" presStyleLbl="alignNode1" presStyleIdx="2" presStyleCnt="5">
        <dgm:presLayoutVars>
          <dgm:chMax val="1"/>
          <dgm:bulletEnabled val="1"/>
        </dgm:presLayoutVars>
      </dgm:prSet>
      <dgm:spPr/>
    </dgm:pt>
    <dgm:pt modelId="{768465B2-1BBA-2D41-9B33-1421BB084037}" type="pres">
      <dgm:prSet presAssocID="{EA762BE0-52D9-A344-B386-AA52E16D5BBA}" presName="descendantText" presStyleLbl="alignAcc1" presStyleIdx="2" presStyleCnt="5">
        <dgm:presLayoutVars>
          <dgm:bulletEnabled val="1"/>
        </dgm:presLayoutVars>
      </dgm:prSet>
      <dgm:spPr/>
    </dgm:pt>
    <dgm:pt modelId="{69EB27FA-575A-9F42-86D2-A58F41FA18C7}" type="pres">
      <dgm:prSet presAssocID="{0DD808C7-7C7B-3D42-86F1-8D2610F1A8CD}" presName="sp" presStyleCnt="0"/>
      <dgm:spPr/>
    </dgm:pt>
    <dgm:pt modelId="{E4F83BBA-4803-674E-8385-45E5BFE2AB3B}" type="pres">
      <dgm:prSet presAssocID="{278BF2AF-D2CB-D342-AAFF-31FC78B6285B}" presName="composite" presStyleCnt="0"/>
      <dgm:spPr/>
    </dgm:pt>
    <dgm:pt modelId="{ACEB14B9-EACF-FA4B-81D5-6A37C7CF578A}" type="pres">
      <dgm:prSet presAssocID="{278BF2AF-D2CB-D342-AAFF-31FC78B6285B}" presName="parentText" presStyleLbl="alignNode1" presStyleIdx="3" presStyleCnt="5">
        <dgm:presLayoutVars>
          <dgm:chMax val="1"/>
          <dgm:bulletEnabled val="1"/>
        </dgm:presLayoutVars>
      </dgm:prSet>
      <dgm:spPr/>
    </dgm:pt>
    <dgm:pt modelId="{FBC3C9B2-E85C-1444-9001-75772439EB83}" type="pres">
      <dgm:prSet presAssocID="{278BF2AF-D2CB-D342-AAFF-31FC78B6285B}" presName="descendantText" presStyleLbl="alignAcc1" presStyleIdx="3" presStyleCnt="5">
        <dgm:presLayoutVars>
          <dgm:bulletEnabled val="1"/>
        </dgm:presLayoutVars>
      </dgm:prSet>
      <dgm:spPr/>
    </dgm:pt>
    <dgm:pt modelId="{8F8E3515-12A6-C741-81FB-C166F4301837}" type="pres">
      <dgm:prSet presAssocID="{0D82153E-AA2F-CE45-BFA2-3C6FA1157F8A}" presName="sp" presStyleCnt="0"/>
      <dgm:spPr/>
    </dgm:pt>
    <dgm:pt modelId="{06C46E2D-4577-774A-8209-7D3898B613E2}" type="pres">
      <dgm:prSet presAssocID="{2E82A783-CD45-464E-8434-6509AE35221A}" presName="composite" presStyleCnt="0"/>
      <dgm:spPr/>
    </dgm:pt>
    <dgm:pt modelId="{01FFA07B-E7CF-A442-BF69-BF94545AC225}" type="pres">
      <dgm:prSet presAssocID="{2E82A783-CD45-464E-8434-6509AE35221A}" presName="parentText" presStyleLbl="alignNode1" presStyleIdx="4" presStyleCnt="5">
        <dgm:presLayoutVars>
          <dgm:chMax val="1"/>
          <dgm:bulletEnabled val="1"/>
        </dgm:presLayoutVars>
      </dgm:prSet>
      <dgm:spPr/>
    </dgm:pt>
    <dgm:pt modelId="{73404909-F1A6-CD43-BDC1-05C008B4D92E}" type="pres">
      <dgm:prSet presAssocID="{2E82A783-CD45-464E-8434-6509AE35221A}" presName="descendantText" presStyleLbl="alignAcc1" presStyleIdx="4" presStyleCnt="5">
        <dgm:presLayoutVars>
          <dgm:bulletEnabled val="1"/>
        </dgm:presLayoutVars>
      </dgm:prSet>
      <dgm:spPr/>
    </dgm:pt>
  </dgm:ptLst>
  <dgm:cxnLst>
    <dgm:cxn modelId="{DC6F3207-2CF2-D740-B67F-11B09571BF9E}" type="presOf" srcId="{DFE84014-4105-7047-BD6B-36DD42F40553}" destId="{768465B2-1BBA-2D41-9B33-1421BB084037}" srcOrd="0" destOrd="0" presId="urn:microsoft.com/office/officeart/2005/8/layout/chevron2"/>
    <dgm:cxn modelId="{C8424813-E593-2447-9401-CB317FA78E74}" srcId="{5BD3A0F1-4654-6640-9963-9767695AA3A3}" destId="{2E82A783-CD45-464E-8434-6509AE35221A}" srcOrd="4" destOrd="0" parTransId="{43114452-34E7-F44E-8DDB-071EB87D4652}" sibTransId="{E8A95A97-B843-3C47-BBFD-C62AFDE27BF9}"/>
    <dgm:cxn modelId="{30ABB22C-DA3C-1743-9764-21C475118DAD}" srcId="{DFE84014-4105-7047-BD6B-36DD42F40553}" destId="{D1D0E3BF-C46D-4247-ACD0-56A5610B76A7}" srcOrd="0" destOrd="0" parTransId="{0BE59389-8700-6743-9484-AF7F538AFBA4}" sibTransId="{AB5F916B-3414-7649-A40F-E9093C0C951F}"/>
    <dgm:cxn modelId="{5A0FC237-046F-CB4C-8295-390EB1D8275E}" srcId="{57056356-0299-7541-BF21-805A4AC51014}" destId="{37408ADC-4C05-A24C-908B-638372C6F646}" srcOrd="0" destOrd="0" parTransId="{6D0EA6B0-2C51-8649-B6FC-FEDF1D5C318B}" sibTransId="{495954D0-B8D2-5344-8622-151CC187EDAC}"/>
    <dgm:cxn modelId="{7F105F66-4B3E-894F-866D-70E3EF3CDB48}" srcId="{5BD3A0F1-4654-6640-9963-9767695AA3A3}" destId="{57056356-0299-7541-BF21-805A4AC51014}" srcOrd="0" destOrd="0" parTransId="{CABBC832-A1C4-9142-A2C1-947407E154B6}" sibTransId="{7EE0021A-A351-C04E-A203-9DE91C810BD6}"/>
    <dgm:cxn modelId="{AF05196D-3710-AC47-B1BA-164AE2197000}" type="presOf" srcId="{57056356-0299-7541-BF21-805A4AC51014}" destId="{DD28A129-DF9D-714B-88BA-CEFCCCB1C285}" srcOrd="0" destOrd="0" presId="urn:microsoft.com/office/officeart/2005/8/layout/chevron2"/>
    <dgm:cxn modelId="{34F3B64D-85A9-274E-9C7C-BD71BF7FDBDD}" srcId="{EA762BE0-52D9-A344-B386-AA52E16D5BBA}" destId="{DFE84014-4105-7047-BD6B-36DD42F40553}" srcOrd="0" destOrd="0" parTransId="{3E51EC57-9F92-A44B-8C16-B42D7BD0B0E4}" sibTransId="{B2AB8F23-E039-854F-A3D1-FD1DA9759815}"/>
    <dgm:cxn modelId="{5C4C0270-F996-FE4E-B109-8C4414CC49B7}" srcId="{D6EC9A9F-42A3-B543-8777-B8AEEC5DB1D9}" destId="{C865A318-6ADE-9F48-9D32-D328196E9EBE}" srcOrd="0" destOrd="0" parTransId="{881EE870-A13E-E445-A448-4EBA3AC8C943}" sibTransId="{D4A5986C-D7AA-1E44-BF97-E7E481E2B586}"/>
    <dgm:cxn modelId="{7A79B171-0DC3-F54B-B3BC-CCAAD77E5AFD}" type="presOf" srcId="{C865A318-6ADE-9F48-9D32-D328196E9EBE}" destId="{DC1F7A6C-0CCF-A64D-9592-5BCBDC311350}" srcOrd="0" destOrd="0" presId="urn:microsoft.com/office/officeart/2005/8/layout/chevron2"/>
    <dgm:cxn modelId="{6A24B175-5EC8-5946-9675-6FB4579BF207}" srcId="{278BF2AF-D2CB-D342-AAFF-31FC78B6285B}" destId="{AED246A1-B889-DB48-97C2-EB261D8B0E05}" srcOrd="0" destOrd="0" parTransId="{42D9E93C-B13E-B14C-B7CB-C647F613DEB9}" sibTransId="{D3C5068C-E939-B046-B990-7FBECDB85A61}"/>
    <dgm:cxn modelId="{A2AEDF7F-014E-EA4C-94CD-587D589EF98F}" srcId="{2E82A783-CD45-464E-8434-6509AE35221A}" destId="{09B85ABD-8A55-4945-8DE4-10A657C913E5}" srcOrd="0" destOrd="0" parTransId="{6D99C57E-A634-5047-B92B-B06F424A4C95}" sibTransId="{CF3255C2-21CB-8A49-BBF3-70CE6226C01D}"/>
    <dgm:cxn modelId="{CE587382-ED96-404D-B776-1322FDA9950B}" type="presOf" srcId="{09B85ABD-8A55-4945-8DE4-10A657C913E5}" destId="{73404909-F1A6-CD43-BDC1-05C008B4D92E}" srcOrd="0" destOrd="0" presId="urn:microsoft.com/office/officeart/2005/8/layout/chevron2"/>
    <dgm:cxn modelId="{5DCFCA9A-1E67-9741-B150-E1B05D96C9C2}" type="presOf" srcId="{37408ADC-4C05-A24C-908B-638372C6F646}" destId="{40B9239F-1540-2F46-87D9-335B6BAF1F18}" srcOrd="0" destOrd="0" presId="urn:microsoft.com/office/officeart/2005/8/layout/chevron2"/>
    <dgm:cxn modelId="{AE1D55A1-931F-E044-A1F3-FF7570A5FD77}" type="presOf" srcId="{D6EC9A9F-42A3-B543-8777-B8AEEC5DB1D9}" destId="{CCE62FC9-1ACE-9E49-A35D-B150AFCB09DC}" srcOrd="0" destOrd="0" presId="urn:microsoft.com/office/officeart/2005/8/layout/chevron2"/>
    <dgm:cxn modelId="{1CB710A6-98F2-B247-988D-50486B12319C}" type="presOf" srcId="{278BF2AF-D2CB-D342-AAFF-31FC78B6285B}" destId="{ACEB14B9-EACF-FA4B-81D5-6A37C7CF578A}" srcOrd="0" destOrd="0" presId="urn:microsoft.com/office/officeart/2005/8/layout/chevron2"/>
    <dgm:cxn modelId="{C52EFCAA-D657-A943-B989-A1D83ED57E5D}" type="presOf" srcId="{2E82A783-CD45-464E-8434-6509AE35221A}" destId="{01FFA07B-E7CF-A442-BF69-BF94545AC225}" srcOrd="0" destOrd="0" presId="urn:microsoft.com/office/officeart/2005/8/layout/chevron2"/>
    <dgm:cxn modelId="{A29CF6AE-2FBE-974F-AB0F-92E208DC45BD}" type="presOf" srcId="{3028D427-DD48-4240-8C55-A5B6953F14B5}" destId="{768465B2-1BBA-2D41-9B33-1421BB084037}" srcOrd="0" destOrd="2" presId="urn:microsoft.com/office/officeart/2005/8/layout/chevron2"/>
    <dgm:cxn modelId="{E17749B3-DE9E-1E46-9D6A-B592B95171BE}" type="presOf" srcId="{D1D0E3BF-C46D-4247-ACD0-56A5610B76A7}" destId="{768465B2-1BBA-2D41-9B33-1421BB084037}" srcOrd="0" destOrd="1" presId="urn:microsoft.com/office/officeart/2005/8/layout/chevron2"/>
    <dgm:cxn modelId="{0CA513B9-230C-EF4F-B895-A1021642653A}" type="presOf" srcId="{5BD3A0F1-4654-6640-9963-9767695AA3A3}" destId="{3C99B1F5-0448-D847-92E9-23B88EEEB989}" srcOrd="0" destOrd="0" presId="urn:microsoft.com/office/officeart/2005/8/layout/chevron2"/>
    <dgm:cxn modelId="{3BD6ADC8-AA99-7B49-8AA2-7419A9C6412A}" srcId="{5BD3A0F1-4654-6640-9963-9767695AA3A3}" destId="{D6EC9A9F-42A3-B543-8777-B8AEEC5DB1D9}" srcOrd="1" destOrd="0" parTransId="{4D97C77A-28B5-8D4A-B218-52EC51B5650B}" sibTransId="{8CCC7890-FA71-AC45-95A6-E8632F09CBA6}"/>
    <dgm:cxn modelId="{F2310BD1-E9D6-9344-A0F1-7BB22395B80C}" type="presOf" srcId="{FB5F5648-9EDF-8542-BEFF-AD7A403F7A07}" destId="{768465B2-1BBA-2D41-9B33-1421BB084037}" srcOrd="0" destOrd="3" presId="urn:microsoft.com/office/officeart/2005/8/layout/chevron2"/>
    <dgm:cxn modelId="{6ABA68DB-9825-FB42-8561-81C7EFE412B8}" srcId="{DFE84014-4105-7047-BD6B-36DD42F40553}" destId="{FB5F5648-9EDF-8542-BEFF-AD7A403F7A07}" srcOrd="2" destOrd="0" parTransId="{79CDC270-80FB-9F4C-B424-6FAC4523484A}" sibTransId="{51C87090-F4DD-7A4E-A79E-7764D1D2F327}"/>
    <dgm:cxn modelId="{8758C9DB-66E6-0549-88B2-5317BA8FC126}" srcId="{5BD3A0F1-4654-6640-9963-9767695AA3A3}" destId="{EA762BE0-52D9-A344-B386-AA52E16D5BBA}" srcOrd="2" destOrd="0" parTransId="{977A7048-960C-364D-91EC-0CB596526047}" sibTransId="{0DD808C7-7C7B-3D42-86F1-8D2610F1A8CD}"/>
    <dgm:cxn modelId="{2AADFFE3-7EC6-FC4B-A8A0-932282A5AD20}" srcId="{5BD3A0F1-4654-6640-9963-9767695AA3A3}" destId="{278BF2AF-D2CB-D342-AAFF-31FC78B6285B}" srcOrd="3" destOrd="0" parTransId="{FB38AF52-A3CC-784F-A62F-7DE35B8B5274}" sibTransId="{0D82153E-AA2F-CE45-BFA2-3C6FA1157F8A}"/>
    <dgm:cxn modelId="{C8F90AEC-951F-6842-8F21-C88AC24D99C5}" type="presOf" srcId="{EA762BE0-52D9-A344-B386-AA52E16D5BBA}" destId="{4E8B0EF8-26C2-3D47-B7E2-1CD0939E7E4F}" srcOrd="0" destOrd="0" presId="urn:microsoft.com/office/officeart/2005/8/layout/chevron2"/>
    <dgm:cxn modelId="{0B8D6BFA-46CA-154F-8BBD-9AC14BB4217C}" type="presOf" srcId="{AED246A1-B889-DB48-97C2-EB261D8B0E05}" destId="{FBC3C9B2-E85C-1444-9001-75772439EB83}" srcOrd="0" destOrd="0" presId="urn:microsoft.com/office/officeart/2005/8/layout/chevron2"/>
    <dgm:cxn modelId="{EEB7FCFE-0645-364A-9C7C-9C46BAD0344F}" srcId="{DFE84014-4105-7047-BD6B-36DD42F40553}" destId="{3028D427-DD48-4240-8C55-A5B6953F14B5}" srcOrd="1" destOrd="0" parTransId="{8F66BA19-40E7-2841-A7C4-A9B4F467B5A0}" sibTransId="{E0995487-E4F9-2047-AF00-2A03CC5A3C73}"/>
    <dgm:cxn modelId="{1AAB0BEC-990C-0049-B19D-868DB16936B4}" type="presParOf" srcId="{3C99B1F5-0448-D847-92E9-23B88EEEB989}" destId="{6B3A6623-9AA8-A744-BF1C-442EDDA33B7B}" srcOrd="0" destOrd="0" presId="urn:microsoft.com/office/officeart/2005/8/layout/chevron2"/>
    <dgm:cxn modelId="{E30EB4E1-199A-234B-8B54-75AFA00CEE2A}" type="presParOf" srcId="{6B3A6623-9AA8-A744-BF1C-442EDDA33B7B}" destId="{DD28A129-DF9D-714B-88BA-CEFCCCB1C285}" srcOrd="0" destOrd="0" presId="urn:microsoft.com/office/officeart/2005/8/layout/chevron2"/>
    <dgm:cxn modelId="{62D70E4A-08DB-E94E-91C7-50331EF088A4}" type="presParOf" srcId="{6B3A6623-9AA8-A744-BF1C-442EDDA33B7B}" destId="{40B9239F-1540-2F46-87D9-335B6BAF1F18}" srcOrd="1" destOrd="0" presId="urn:microsoft.com/office/officeart/2005/8/layout/chevron2"/>
    <dgm:cxn modelId="{70B29518-DE76-8E4E-BF0C-74660E25B71D}" type="presParOf" srcId="{3C99B1F5-0448-D847-92E9-23B88EEEB989}" destId="{FF421DDF-8525-7946-8179-D7DFFD157049}" srcOrd="1" destOrd="0" presId="urn:microsoft.com/office/officeart/2005/8/layout/chevron2"/>
    <dgm:cxn modelId="{63AB8B81-A191-C543-BA01-5321B2905A9A}" type="presParOf" srcId="{3C99B1F5-0448-D847-92E9-23B88EEEB989}" destId="{9B0142C8-6F45-334D-B66A-41FECE0AEED4}" srcOrd="2" destOrd="0" presId="urn:microsoft.com/office/officeart/2005/8/layout/chevron2"/>
    <dgm:cxn modelId="{D4BFEDE0-9702-4E42-9F6D-B94BDC7CE6F2}" type="presParOf" srcId="{9B0142C8-6F45-334D-B66A-41FECE0AEED4}" destId="{CCE62FC9-1ACE-9E49-A35D-B150AFCB09DC}" srcOrd="0" destOrd="0" presId="urn:microsoft.com/office/officeart/2005/8/layout/chevron2"/>
    <dgm:cxn modelId="{E9B968E5-7785-814B-A037-69832389F8A7}" type="presParOf" srcId="{9B0142C8-6F45-334D-B66A-41FECE0AEED4}" destId="{DC1F7A6C-0CCF-A64D-9592-5BCBDC311350}" srcOrd="1" destOrd="0" presId="urn:microsoft.com/office/officeart/2005/8/layout/chevron2"/>
    <dgm:cxn modelId="{287878A2-93E0-1B49-BBDA-2B5A5180726E}" type="presParOf" srcId="{3C99B1F5-0448-D847-92E9-23B88EEEB989}" destId="{CCAE0A4B-C1D9-5A44-8349-56408052FD42}" srcOrd="3" destOrd="0" presId="urn:microsoft.com/office/officeart/2005/8/layout/chevron2"/>
    <dgm:cxn modelId="{BC7E5293-5FB0-ED49-B036-2089C3BAE3C7}" type="presParOf" srcId="{3C99B1F5-0448-D847-92E9-23B88EEEB989}" destId="{5C26D029-8A21-A844-BAB1-433C69CC3535}" srcOrd="4" destOrd="0" presId="urn:microsoft.com/office/officeart/2005/8/layout/chevron2"/>
    <dgm:cxn modelId="{D884B5C1-D955-304F-A00D-42A1BE5C138B}" type="presParOf" srcId="{5C26D029-8A21-A844-BAB1-433C69CC3535}" destId="{4E8B0EF8-26C2-3D47-B7E2-1CD0939E7E4F}" srcOrd="0" destOrd="0" presId="urn:microsoft.com/office/officeart/2005/8/layout/chevron2"/>
    <dgm:cxn modelId="{6E4CADED-6AB1-CD43-A062-376CF51FFA0C}" type="presParOf" srcId="{5C26D029-8A21-A844-BAB1-433C69CC3535}" destId="{768465B2-1BBA-2D41-9B33-1421BB084037}" srcOrd="1" destOrd="0" presId="urn:microsoft.com/office/officeart/2005/8/layout/chevron2"/>
    <dgm:cxn modelId="{67683E93-5E5C-2942-A9EE-25BA4BEC2B46}" type="presParOf" srcId="{3C99B1F5-0448-D847-92E9-23B88EEEB989}" destId="{69EB27FA-575A-9F42-86D2-A58F41FA18C7}" srcOrd="5" destOrd="0" presId="urn:microsoft.com/office/officeart/2005/8/layout/chevron2"/>
    <dgm:cxn modelId="{2A9205B3-5AAD-C44E-80B9-DC917729B361}" type="presParOf" srcId="{3C99B1F5-0448-D847-92E9-23B88EEEB989}" destId="{E4F83BBA-4803-674E-8385-45E5BFE2AB3B}" srcOrd="6" destOrd="0" presId="urn:microsoft.com/office/officeart/2005/8/layout/chevron2"/>
    <dgm:cxn modelId="{E2184625-69E1-F44D-BEF1-A0F242DF77EC}" type="presParOf" srcId="{E4F83BBA-4803-674E-8385-45E5BFE2AB3B}" destId="{ACEB14B9-EACF-FA4B-81D5-6A37C7CF578A}" srcOrd="0" destOrd="0" presId="urn:microsoft.com/office/officeart/2005/8/layout/chevron2"/>
    <dgm:cxn modelId="{E0FA7242-396E-F748-A903-6BAC472453C3}" type="presParOf" srcId="{E4F83BBA-4803-674E-8385-45E5BFE2AB3B}" destId="{FBC3C9B2-E85C-1444-9001-75772439EB83}" srcOrd="1" destOrd="0" presId="urn:microsoft.com/office/officeart/2005/8/layout/chevron2"/>
    <dgm:cxn modelId="{76FF0E9E-6743-454D-8249-8DD716355CE8}" type="presParOf" srcId="{3C99B1F5-0448-D847-92E9-23B88EEEB989}" destId="{8F8E3515-12A6-C741-81FB-C166F4301837}" srcOrd="7" destOrd="0" presId="urn:microsoft.com/office/officeart/2005/8/layout/chevron2"/>
    <dgm:cxn modelId="{D2F99954-67B0-B04F-BDF4-4A7C3D3E44FF}" type="presParOf" srcId="{3C99B1F5-0448-D847-92E9-23B88EEEB989}" destId="{06C46E2D-4577-774A-8209-7D3898B613E2}" srcOrd="8" destOrd="0" presId="urn:microsoft.com/office/officeart/2005/8/layout/chevron2"/>
    <dgm:cxn modelId="{25579D73-1FE7-C149-82D0-0C4D0E44B2D3}" type="presParOf" srcId="{06C46E2D-4577-774A-8209-7D3898B613E2}" destId="{01FFA07B-E7CF-A442-BF69-BF94545AC225}" srcOrd="0" destOrd="0" presId="urn:microsoft.com/office/officeart/2005/8/layout/chevron2"/>
    <dgm:cxn modelId="{BB91FDA9-ABA7-FD43-9B8F-75BB41E0D86C}" type="presParOf" srcId="{06C46E2D-4577-774A-8209-7D3898B613E2}" destId="{73404909-F1A6-CD43-BDC1-05C008B4D92E}"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28A129-DF9D-714B-88BA-CEFCCCB1C285}">
      <dsp:nvSpPr>
        <dsp:cNvPr id="0" name=""/>
        <dsp:cNvSpPr/>
      </dsp:nvSpPr>
      <dsp:spPr>
        <a:xfrm rot="5400000">
          <a:off x="-153892" y="154376"/>
          <a:ext cx="1025951" cy="718166"/>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highlight>
                <a:srgbClr val="FFFF00"/>
              </a:highlight>
            </a:rPr>
            <a:t>State</a:t>
          </a:r>
        </a:p>
      </dsp:txBody>
      <dsp:txXfrm rot="-5400000">
        <a:off x="1" y="359566"/>
        <a:ext cx="718166" cy="307785"/>
      </dsp:txXfrm>
    </dsp:sp>
    <dsp:sp modelId="{40B9239F-1540-2F46-87D9-335B6BAF1F18}">
      <dsp:nvSpPr>
        <dsp:cNvPr id="0" name=""/>
        <dsp:cNvSpPr/>
      </dsp:nvSpPr>
      <dsp:spPr>
        <a:xfrm rot="5400000">
          <a:off x="2789422" y="-2070772"/>
          <a:ext cx="666868" cy="4809381"/>
        </a:xfrm>
        <a:prstGeom prst="round2SameRect">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the argument in a straight forward topic sentence. What is your point?</a:t>
          </a:r>
        </a:p>
      </dsp:txBody>
      <dsp:txXfrm rot="-5400000">
        <a:off x="718166" y="33038"/>
        <a:ext cx="4776827" cy="601760"/>
      </dsp:txXfrm>
    </dsp:sp>
    <dsp:sp modelId="{CCE62FC9-1ACE-9E49-A35D-B150AFCB09DC}">
      <dsp:nvSpPr>
        <dsp:cNvPr id="0" name=""/>
        <dsp:cNvSpPr/>
      </dsp:nvSpPr>
      <dsp:spPr>
        <a:xfrm rot="5400000">
          <a:off x="-153892" y="1062363"/>
          <a:ext cx="1025951" cy="718166"/>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highlight>
                <a:srgbClr val="00FF00"/>
              </a:highlight>
            </a:rPr>
            <a:t>Expand</a:t>
          </a:r>
        </a:p>
      </dsp:txBody>
      <dsp:txXfrm rot="-5400000">
        <a:off x="1" y="1267553"/>
        <a:ext cx="718166" cy="307785"/>
      </dsp:txXfrm>
    </dsp:sp>
    <dsp:sp modelId="{DC1F7A6C-0CCF-A64D-9592-5BCBDC311350}">
      <dsp:nvSpPr>
        <dsp:cNvPr id="0" name=""/>
        <dsp:cNvSpPr/>
      </dsp:nvSpPr>
      <dsp:spPr>
        <a:xfrm rot="5400000">
          <a:off x="2789422" y="-1162785"/>
          <a:ext cx="666868" cy="4809381"/>
        </a:xfrm>
        <a:prstGeom prst="round2SameRect">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or explain the argument fully so that the reader is clear about your point. This may take a few sentences.</a:t>
          </a:r>
        </a:p>
      </dsp:txBody>
      <dsp:txXfrm rot="-5400000">
        <a:off x="718166" y="941025"/>
        <a:ext cx="4776827" cy="601760"/>
      </dsp:txXfrm>
    </dsp:sp>
    <dsp:sp modelId="{4E8B0EF8-26C2-3D47-B7E2-1CD0939E7E4F}">
      <dsp:nvSpPr>
        <dsp:cNvPr id="0" name=""/>
        <dsp:cNvSpPr/>
      </dsp:nvSpPr>
      <dsp:spPr>
        <a:xfrm rot="5400000">
          <a:off x="-153892" y="1970350"/>
          <a:ext cx="1025951" cy="718166"/>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highlight>
                <a:srgbClr val="00FFFF"/>
              </a:highlight>
            </a:rPr>
            <a:t>Support</a:t>
          </a:r>
        </a:p>
      </dsp:txBody>
      <dsp:txXfrm rot="-5400000">
        <a:off x="1" y="2175540"/>
        <a:ext cx="718166" cy="307785"/>
      </dsp:txXfrm>
    </dsp:sp>
    <dsp:sp modelId="{768465B2-1BBA-2D41-9B33-1421BB084037}">
      <dsp:nvSpPr>
        <dsp:cNvPr id="0" name=""/>
        <dsp:cNvSpPr/>
      </dsp:nvSpPr>
      <dsp:spPr>
        <a:xfrm rot="5400000">
          <a:off x="2789422" y="-254798"/>
          <a:ext cx="666868" cy="4809381"/>
        </a:xfrm>
        <a:prstGeom prst="round2SameRect">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Give concrete evidence to sustain the point. This evidence may take various forms including:</a:t>
          </a:r>
        </a:p>
        <a:p>
          <a:pPr marL="114300" lvl="2" indent="-57150" algn="l" defTabSz="400050">
            <a:lnSpc>
              <a:spcPct val="90000"/>
            </a:lnSpc>
            <a:spcBef>
              <a:spcPct val="0"/>
            </a:spcBef>
            <a:spcAft>
              <a:spcPct val="15000"/>
            </a:spcAft>
            <a:buChar char="•"/>
          </a:pPr>
          <a:r>
            <a:rPr lang="en-US" sz="900" kern="1200"/>
            <a:t>Primary text quotations</a:t>
          </a:r>
          <a:endParaRPr lang="en-CA" sz="900" kern="1200"/>
        </a:p>
        <a:p>
          <a:pPr marL="114300" lvl="2" indent="-57150" algn="l" defTabSz="400050">
            <a:lnSpc>
              <a:spcPct val="90000"/>
            </a:lnSpc>
            <a:spcBef>
              <a:spcPct val="0"/>
            </a:spcBef>
            <a:spcAft>
              <a:spcPct val="15000"/>
            </a:spcAft>
            <a:buChar char="•"/>
          </a:pPr>
          <a:r>
            <a:rPr lang="en-US" sz="900" kern="1200"/>
            <a:t>Secondary text quotations (From Academics and Scholars)</a:t>
          </a:r>
          <a:endParaRPr lang="en-CA" sz="900" kern="1200"/>
        </a:p>
        <a:p>
          <a:pPr marL="114300" lvl="2" indent="-57150" algn="l" defTabSz="400050">
            <a:lnSpc>
              <a:spcPct val="90000"/>
            </a:lnSpc>
            <a:spcBef>
              <a:spcPct val="0"/>
            </a:spcBef>
            <a:spcAft>
              <a:spcPct val="15000"/>
            </a:spcAft>
            <a:buChar char="•"/>
          </a:pPr>
          <a:r>
            <a:rPr lang="en-US" sz="900" kern="1200"/>
            <a:t>Be sure to cite the source of all ideas, words, concepts, facts that are not your own.</a:t>
          </a:r>
          <a:endParaRPr lang="en-CA" sz="900" kern="1200"/>
        </a:p>
      </dsp:txBody>
      <dsp:txXfrm rot="-5400000">
        <a:off x="718166" y="1849012"/>
        <a:ext cx="4776827" cy="601760"/>
      </dsp:txXfrm>
    </dsp:sp>
    <dsp:sp modelId="{ACEB14B9-EACF-FA4B-81D5-6A37C7CF578A}">
      <dsp:nvSpPr>
        <dsp:cNvPr id="0" name=""/>
        <dsp:cNvSpPr/>
      </dsp:nvSpPr>
      <dsp:spPr>
        <a:xfrm rot="5400000">
          <a:off x="-153892" y="2878338"/>
          <a:ext cx="1025951" cy="718166"/>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highlight>
                <a:srgbClr val="FF00FF"/>
              </a:highlight>
            </a:rPr>
            <a:t>Interpret</a:t>
          </a:r>
        </a:p>
      </dsp:txBody>
      <dsp:txXfrm rot="-5400000">
        <a:off x="1" y="3083528"/>
        <a:ext cx="718166" cy="307785"/>
      </dsp:txXfrm>
    </dsp:sp>
    <dsp:sp modelId="{FBC3C9B2-E85C-1444-9001-75772439EB83}">
      <dsp:nvSpPr>
        <dsp:cNvPr id="0" name=""/>
        <dsp:cNvSpPr/>
      </dsp:nvSpPr>
      <dsp:spPr>
        <a:xfrm rot="5400000">
          <a:off x="2789422" y="653188"/>
          <a:ext cx="666868" cy="4809381"/>
        </a:xfrm>
        <a:prstGeom prst="round2SameRect">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b="1" kern="1200"/>
            <a:t>Interpret</a:t>
          </a:r>
          <a:r>
            <a:rPr lang="en-US" sz="900" kern="1200"/>
            <a:t> – Tie the evidence back to your topic sentence. Why is this evidence proof of your argument? Make the interpretation clear. Do not assume that your reader will make the connections that you want. </a:t>
          </a:r>
        </a:p>
      </dsp:txBody>
      <dsp:txXfrm rot="-5400000">
        <a:off x="718166" y="2756998"/>
        <a:ext cx="4776827" cy="601760"/>
      </dsp:txXfrm>
    </dsp:sp>
    <dsp:sp modelId="{01FFA07B-E7CF-A442-BF69-BF94545AC225}">
      <dsp:nvSpPr>
        <dsp:cNvPr id="0" name=""/>
        <dsp:cNvSpPr/>
      </dsp:nvSpPr>
      <dsp:spPr>
        <a:xfrm rot="5400000">
          <a:off x="-153892" y="3786325"/>
          <a:ext cx="1025951" cy="718166"/>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highlight>
                <a:srgbClr val="0000FF"/>
              </a:highlight>
            </a:rPr>
            <a:t>Connect</a:t>
          </a:r>
        </a:p>
      </dsp:txBody>
      <dsp:txXfrm rot="-5400000">
        <a:off x="1" y="3991515"/>
        <a:ext cx="718166" cy="307785"/>
      </dsp:txXfrm>
    </dsp:sp>
    <dsp:sp modelId="{73404909-F1A6-CD43-BDC1-05C008B4D92E}">
      <dsp:nvSpPr>
        <dsp:cNvPr id="0" name=""/>
        <dsp:cNvSpPr/>
      </dsp:nvSpPr>
      <dsp:spPr>
        <a:xfrm rot="5400000">
          <a:off x="2789422" y="1561175"/>
          <a:ext cx="666868" cy="4809381"/>
        </a:xfrm>
        <a:prstGeom prst="round2SameRect">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The argument back to your thesis How does the argument further the thesis? Don’t forget you want the reader to be aware of that central idea that you are systematically trying to prove.</a:t>
          </a:r>
        </a:p>
      </dsp:txBody>
      <dsp:txXfrm rot="-5400000">
        <a:off x="718166" y="3664985"/>
        <a:ext cx="4776827" cy="60176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Beckett</dc:creator>
  <cp:keywords/>
  <dc:description/>
  <cp:lastModifiedBy>Beckett, Craig</cp:lastModifiedBy>
  <cp:revision>6</cp:revision>
  <dcterms:created xsi:type="dcterms:W3CDTF">2020-05-27T16:47:00Z</dcterms:created>
  <dcterms:modified xsi:type="dcterms:W3CDTF">2021-01-20T14:17:00Z</dcterms:modified>
</cp:coreProperties>
</file>