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15"/>
        <w:gridCol w:w="4835"/>
      </w:tblGrid>
      <w:tr w:rsidR="00620975" w14:paraId="172882E5" w14:textId="77777777" w:rsidTr="00193AD9">
        <w:trPr>
          <w:trHeight w:val="354"/>
        </w:trPr>
        <w:tc>
          <w:tcPr>
            <w:tcW w:w="9350" w:type="dxa"/>
            <w:gridSpan w:val="2"/>
            <w:shd w:val="clear" w:color="auto" w:fill="000000" w:themeFill="text1"/>
            <w:vAlign w:val="center"/>
          </w:tcPr>
          <w:p w14:paraId="76E70144" w14:textId="7AE280D4" w:rsidR="00620975" w:rsidRPr="00620975" w:rsidRDefault="00620975" w:rsidP="00A243F3">
            <w:pPr>
              <w:rPr>
                <w:b/>
              </w:rPr>
            </w:pPr>
            <w:r w:rsidRPr="00193AD9">
              <w:rPr>
                <w:rFonts w:ascii="Calibri" w:hAnsi="Calibri" w:cs="Calibri"/>
                <w:b/>
                <w:color w:val="FFFFFF" w:themeColor="background1"/>
                <w:sz w:val="28"/>
                <w:szCs w:val="36"/>
                <w:u w:val="single"/>
              </w:rPr>
              <w:t>HAMLET</w:t>
            </w:r>
            <w:r w:rsidRPr="00193AD9">
              <w:rPr>
                <w:rFonts w:ascii="Calibri" w:hAnsi="Calibri" w:cs="Calibri"/>
                <w:b/>
                <w:color w:val="FFFFFF" w:themeColor="background1"/>
                <w:sz w:val="28"/>
                <w:szCs w:val="36"/>
              </w:rPr>
              <w:t xml:space="preserve">: Act </w:t>
            </w:r>
            <w:r w:rsidR="00AF1413">
              <w:rPr>
                <w:rFonts w:ascii="Calibri" w:hAnsi="Calibri" w:cs="Calibri"/>
                <w:b/>
                <w:color w:val="FFFFFF" w:themeColor="background1"/>
                <w:sz w:val="28"/>
                <w:szCs w:val="36"/>
              </w:rPr>
              <w:t>Two</w:t>
            </w:r>
            <w:r w:rsidRPr="00193AD9">
              <w:rPr>
                <w:rFonts w:ascii="Calibri" w:hAnsi="Calibri" w:cs="Calibri"/>
                <w:b/>
                <w:color w:val="FFFFFF" w:themeColor="background1"/>
                <w:sz w:val="28"/>
                <w:szCs w:val="36"/>
              </w:rPr>
              <w:t xml:space="preserve"> Assignment</w:t>
            </w:r>
          </w:p>
        </w:tc>
      </w:tr>
      <w:tr w:rsidR="00620975" w14:paraId="0B19721B" w14:textId="77777777" w:rsidTr="00620975">
        <w:trPr>
          <w:trHeight w:val="354"/>
        </w:trPr>
        <w:tc>
          <w:tcPr>
            <w:tcW w:w="9350" w:type="dxa"/>
            <w:gridSpan w:val="2"/>
            <w:vAlign w:val="center"/>
          </w:tcPr>
          <w:p w14:paraId="083241F8" w14:textId="77777777" w:rsidR="00620975" w:rsidRDefault="00620975" w:rsidP="00620975">
            <w:r w:rsidRPr="00E54876">
              <w:rPr>
                <w:rFonts w:ascii="Calibri" w:hAnsi="Calibri" w:cs="Calibri"/>
                <w:b/>
                <w:bCs/>
                <w:sz w:val="20"/>
                <w:szCs w:val="20"/>
              </w:rPr>
              <w:t>FILM INTERPRETATION</w:t>
            </w:r>
          </w:p>
        </w:tc>
      </w:tr>
      <w:tr w:rsidR="00620975" w14:paraId="7C2CD5DC" w14:textId="77777777" w:rsidTr="00F93EF8">
        <w:trPr>
          <w:trHeight w:val="354"/>
        </w:trPr>
        <w:tc>
          <w:tcPr>
            <w:tcW w:w="9350" w:type="dxa"/>
            <w:gridSpan w:val="2"/>
          </w:tcPr>
          <w:p w14:paraId="6A3B3353" w14:textId="77777777" w:rsidR="00620975" w:rsidRDefault="00620975">
            <w:r>
              <w:rPr>
                <w:rFonts w:ascii="Calibri" w:hAnsi="Calibri" w:cs="Calibri"/>
                <w:i/>
                <w:sz w:val="20"/>
                <w:szCs w:val="20"/>
              </w:rPr>
              <w:t>Y</w:t>
            </w:r>
            <w:r w:rsidRPr="00E54876">
              <w:rPr>
                <w:rFonts w:ascii="Calibri" w:hAnsi="Calibri" w:cs="Calibri"/>
                <w:i/>
                <w:sz w:val="20"/>
                <w:szCs w:val="20"/>
              </w:rPr>
              <w:t>ou have been chosen to direct this act.  Explain how you would interpret the ANY ONE OF following scenes on film.  BE SPECIFIC!   Where would you set it?  How would you film it to show your interpretation?    What actions/movements would you ask of your actors to show your interpretation?</w:t>
            </w:r>
          </w:p>
        </w:tc>
      </w:tr>
      <w:tr w:rsidR="00620975" w14:paraId="4610FD9D" w14:textId="77777777" w:rsidTr="00193AD9">
        <w:trPr>
          <w:trHeight w:val="381"/>
        </w:trPr>
        <w:tc>
          <w:tcPr>
            <w:tcW w:w="3397" w:type="dxa"/>
            <w:shd w:val="clear" w:color="auto" w:fill="000000" w:themeFill="text1"/>
            <w:vAlign w:val="center"/>
          </w:tcPr>
          <w:p w14:paraId="5F15498A" w14:textId="77777777" w:rsidR="00620975" w:rsidRDefault="00193AD9" w:rsidP="00193AD9">
            <w:pPr>
              <w:rPr>
                <w:rFonts w:ascii="Calibri" w:hAnsi="Calibri" w:cs="Calibri"/>
                <w:i/>
                <w:sz w:val="20"/>
                <w:szCs w:val="20"/>
              </w:rPr>
            </w:pPr>
            <w:r>
              <w:rPr>
                <w:rFonts w:ascii="Calibri" w:hAnsi="Calibri" w:cs="Calibri"/>
                <w:i/>
                <w:sz w:val="20"/>
                <w:szCs w:val="20"/>
              </w:rPr>
              <w:t>Area needing direction</w:t>
            </w:r>
          </w:p>
        </w:tc>
        <w:tc>
          <w:tcPr>
            <w:tcW w:w="5953" w:type="dxa"/>
            <w:shd w:val="clear" w:color="auto" w:fill="000000" w:themeFill="text1"/>
            <w:vAlign w:val="center"/>
          </w:tcPr>
          <w:p w14:paraId="4EB30D45" w14:textId="77777777" w:rsidR="00620975" w:rsidRDefault="00193AD9" w:rsidP="00193AD9">
            <w:pPr>
              <w:rPr>
                <w:rFonts w:ascii="Calibri" w:hAnsi="Calibri" w:cs="Calibri"/>
                <w:i/>
                <w:sz w:val="20"/>
                <w:szCs w:val="20"/>
              </w:rPr>
            </w:pPr>
            <w:r>
              <w:rPr>
                <w:rFonts w:ascii="Calibri" w:hAnsi="Calibri" w:cs="Calibri"/>
                <w:i/>
                <w:sz w:val="20"/>
                <w:szCs w:val="20"/>
              </w:rPr>
              <w:t>Things to consider</w:t>
            </w:r>
          </w:p>
        </w:tc>
      </w:tr>
      <w:tr w:rsidR="00620975" w14:paraId="78DD7275" w14:textId="77777777" w:rsidTr="00620975">
        <w:trPr>
          <w:trHeight w:val="354"/>
        </w:trPr>
        <w:tc>
          <w:tcPr>
            <w:tcW w:w="3397" w:type="dxa"/>
            <w:vAlign w:val="center"/>
          </w:tcPr>
          <w:p w14:paraId="14DE38F1" w14:textId="7068ED77" w:rsidR="00620975" w:rsidRDefault="00620975" w:rsidP="00620975">
            <w:pPr>
              <w:rPr>
                <w:rFonts w:ascii="Calibri" w:hAnsi="Calibri" w:cs="Calibri"/>
                <w:i/>
                <w:sz w:val="20"/>
                <w:szCs w:val="20"/>
              </w:rPr>
            </w:pPr>
            <w:r w:rsidRPr="008A2409">
              <w:rPr>
                <w:rFonts w:ascii="Calibri" w:hAnsi="Calibri" w:cs="Calibri"/>
                <w:b/>
                <w:bCs/>
                <w:sz w:val="20"/>
                <w:szCs w:val="20"/>
              </w:rPr>
              <w:t>Gertrude and Claudius</w:t>
            </w:r>
            <w:r w:rsidR="005D0AA9">
              <w:rPr>
                <w:rFonts w:ascii="Calibri" w:hAnsi="Calibri" w:cs="Calibri"/>
                <w:b/>
                <w:bCs/>
                <w:sz w:val="20"/>
                <w:szCs w:val="20"/>
              </w:rPr>
              <w:t>’ reaction to Polonius’ Theory</w:t>
            </w:r>
          </w:p>
        </w:tc>
        <w:tc>
          <w:tcPr>
            <w:tcW w:w="5953" w:type="dxa"/>
            <w:vAlign w:val="center"/>
          </w:tcPr>
          <w:p w14:paraId="2C3B4547" w14:textId="1D85B2A4" w:rsidR="00620975" w:rsidRDefault="005D0AA9" w:rsidP="005D0AA9">
            <w:pPr>
              <w:pStyle w:val="Level1"/>
              <w:numPr>
                <w:ilvl w:val="0"/>
                <w:numId w:val="0"/>
              </w:numPr>
              <w:tabs>
                <w:tab w:val="left" w:pos="-1440"/>
              </w:tabs>
              <w:rPr>
                <w:rFonts w:ascii="Calibri" w:hAnsi="Calibri" w:cs="Calibri"/>
                <w:i/>
                <w:sz w:val="20"/>
                <w:szCs w:val="20"/>
              </w:rPr>
            </w:pPr>
            <w:r w:rsidRPr="00E54876">
              <w:rPr>
                <w:rFonts w:ascii="Calibri" w:hAnsi="Calibri" w:cs="Calibri"/>
                <w:sz w:val="20"/>
                <w:szCs w:val="20"/>
              </w:rPr>
              <w:t xml:space="preserve">Do either of them, or both believe that Hamlet is in love?  Enthusiastic or reluctant to follow </w:t>
            </w:r>
            <w:proofErr w:type="spellStart"/>
            <w:r w:rsidRPr="00E54876">
              <w:rPr>
                <w:rFonts w:ascii="Calibri" w:hAnsi="Calibri" w:cs="Calibri"/>
                <w:sz w:val="20"/>
                <w:szCs w:val="20"/>
              </w:rPr>
              <w:t>Polunius’s</w:t>
            </w:r>
            <w:proofErr w:type="spellEnd"/>
            <w:r w:rsidRPr="00E54876">
              <w:rPr>
                <w:rFonts w:ascii="Calibri" w:hAnsi="Calibri" w:cs="Calibri"/>
                <w:sz w:val="20"/>
                <w:szCs w:val="20"/>
              </w:rPr>
              <w:t xml:space="preserve"> plans? Are their reactions different?</w:t>
            </w:r>
            <w:r>
              <w:rPr>
                <w:rFonts w:ascii="Calibri" w:hAnsi="Calibri" w:cs="Calibri"/>
                <w:i/>
                <w:sz w:val="20"/>
                <w:szCs w:val="20"/>
              </w:rPr>
              <w:t xml:space="preserve"> </w:t>
            </w:r>
          </w:p>
        </w:tc>
      </w:tr>
      <w:tr w:rsidR="005D0AA9" w14:paraId="19658845" w14:textId="77777777" w:rsidTr="004777A1">
        <w:trPr>
          <w:trHeight w:val="354"/>
        </w:trPr>
        <w:tc>
          <w:tcPr>
            <w:tcW w:w="3397" w:type="dxa"/>
          </w:tcPr>
          <w:p w14:paraId="627CDF26" w14:textId="24478A7E" w:rsidR="005D0AA9" w:rsidRDefault="005D0AA9" w:rsidP="00620975">
            <w:pPr>
              <w:rPr>
                <w:rFonts w:ascii="Calibri" w:hAnsi="Calibri" w:cs="Calibri"/>
                <w:i/>
                <w:sz w:val="20"/>
                <w:szCs w:val="20"/>
              </w:rPr>
            </w:pPr>
            <w:r w:rsidRPr="00A15531">
              <w:rPr>
                <w:rFonts w:ascii="Calibri" w:hAnsi="Calibri" w:cs="Calibri"/>
                <w:b/>
                <w:bCs/>
                <w:sz w:val="20"/>
                <w:szCs w:val="20"/>
              </w:rPr>
              <w:t xml:space="preserve">Rosencrantz and Guildenstern </w:t>
            </w:r>
          </w:p>
        </w:tc>
        <w:tc>
          <w:tcPr>
            <w:tcW w:w="5953" w:type="dxa"/>
          </w:tcPr>
          <w:p w14:paraId="6B899D54" w14:textId="05FF3671" w:rsidR="005D0AA9" w:rsidRDefault="005D0AA9" w:rsidP="00620975">
            <w:pPr>
              <w:tabs>
                <w:tab w:val="left" w:pos="-1440"/>
              </w:tabs>
              <w:ind w:left="34" w:right="33"/>
              <w:rPr>
                <w:rFonts w:ascii="Calibri" w:hAnsi="Calibri" w:cs="Calibri"/>
                <w:i/>
                <w:sz w:val="20"/>
                <w:szCs w:val="20"/>
              </w:rPr>
            </w:pPr>
            <w:r w:rsidRPr="00E54876">
              <w:rPr>
                <w:rFonts w:ascii="Calibri" w:hAnsi="Calibri" w:cs="Calibri"/>
                <w:sz w:val="20"/>
                <w:szCs w:val="20"/>
              </w:rPr>
              <w:t>Are they actually concerned about Hamlet, or are they just in it for their own profit?   Do they both feel the same</w:t>
            </w:r>
          </w:p>
        </w:tc>
      </w:tr>
      <w:tr w:rsidR="00620975" w14:paraId="3E8009D4" w14:textId="77777777" w:rsidTr="00620975">
        <w:trPr>
          <w:trHeight w:val="354"/>
        </w:trPr>
        <w:tc>
          <w:tcPr>
            <w:tcW w:w="3397" w:type="dxa"/>
            <w:vAlign w:val="center"/>
          </w:tcPr>
          <w:p w14:paraId="7FD96464" w14:textId="77777777" w:rsidR="005D0AA9" w:rsidRPr="00E54876" w:rsidRDefault="005D0AA9" w:rsidP="005D0AA9">
            <w:pPr>
              <w:pStyle w:val="Level1"/>
              <w:numPr>
                <w:ilvl w:val="0"/>
                <w:numId w:val="0"/>
              </w:numPr>
              <w:tabs>
                <w:tab w:val="left" w:pos="-1440"/>
              </w:tabs>
              <w:rPr>
                <w:rFonts w:ascii="Calibri" w:hAnsi="Calibri" w:cs="Calibri"/>
                <w:sz w:val="20"/>
                <w:szCs w:val="20"/>
              </w:rPr>
            </w:pPr>
            <w:r w:rsidRPr="00E54876">
              <w:rPr>
                <w:rFonts w:ascii="Calibri" w:hAnsi="Calibri" w:cs="Calibri"/>
                <w:b/>
                <w:bCs/>
                <w:sz w:val="20"/>
                <w:szCs w:val="20"/>
              </w:rPr>
              <w:t xml:space="preserve">Hamlet’s final speech in act 2 </w:t>
            </w:r>
            <w:r w:rsidRPr="00E54876">
              <w:rPr>
                <w:rFonts w:ascii="Calibri" w:hAnsi="Calibri" w:cs="Calibri"/>
                <w:b/>
                <w:bCs/>
                <w:sz w:val="20"/>
                <w:szCs w:val="20"/>
              </w:rPr>
              <w:tab/>
            </w:r>
          </w:p>
          <w:p w14:paraId="67297024" w14:textId="00C77B7F" w:rsidR="00620975" w:rsidRDefault="00620975" w:rsidP="00620975">
            <w:pPr>
              <w:rPr>
                <w:rFonts w:ascii="Calibri" w:hAnsi="Calibri" w:cs="Calibri"/>
                <w:i/>
                <w:sz w:val="20"/>
                <w:szCs w:val="20"/>
              </w:rPr>
            </w:pPr>
          </w:p>
        </w:tc>
        <w:tc>
          <w:tcPr>
            <w:tcW w:w="5953" w:type="dxa"/>
            <w:vAlign w:val="center"/>
          </w:tcPr>
          <w:p w14:paraId="168DE1D6" w14:textId="77777777" w:rsidR="005D0AA9" w:rsidRPr="00E54876" w:rsidRDefault="005D0AA9" w:rsidP="005D0AA9">
            <w:pPr>
              <w:pStyle w:val="Level1"/>
              <w:numPr>
                <w:ilvl w:val="0"/>
                <w:numId w:val="0"/>
              </w:numPr>
              <w:tabs>
                <w:tab w:val="left" w:pos="-1440"/>
              </w:tabs>
              <w:rPr>
                <w:rFonts w:ascii="Calibri" w:hAnsi="Calibri" w:cs="Calibri"/>
                <w:sz w:val="20"/>
                <w:szCs w:val="20"/>
              </w:rPr>
            </w:pPr>
            <w:r w:rsidRPr="00E54876">
              <w:rPr>
                <w:rFonts w:ascii="Calibri" w:hAnsi="Calibri" w:cs="Calibri"/>
                <w:sz w:val="20"/>
                <w:szCs w:val="20"/>
              </w:rPr>
              <w:t>How is he feeling about himself here- Angry? Sad? Disgusted?  Is he excited about his plan? Nervous? Manic?</w:t>
            </w:r>
          </w:p>
          <w:p w14:paraId="52D7DE82" w14:textId="77777777" w:rsidR="00620975" w:rsidRDefault="00620975" w:rsidP="00620975">
            <w:pPr>
              <w:rPr>
                <w:rFonts w:ascii="Calibri" w:hAnsi="Calibri" w:cs="Calibri"/>
                <w:i/>
                <w:sz w:val="20"/>
                <w:szCs w:val="20"/>
              </w:rPr>
            </w:pPr>
          </w:p>
        </w:tc>
      </w:tr>
      <w:tr w:rsidR="00620975" w14:paraId="4139DA45" w14:textId="77777777" w:rsidTr="00620975">
        <w:trPr>
          <w:trHeight w:val="354"/>
        </w:trPr>
        <w:tc>
          <w:tcPr>
            <w:tcW w:w="3397" w:type="dxa"/>
            <w:vAlign w:val="center"/>
          </w:tcPr>
          <w:p w14:paraId="5105D35F" w14:textId="3DB1D28C" w:rsidR="00620975" w:rsidRDefault="005D0AA9" w:rsidP="00620975">
            <w:pPr>
              <w:rPr>
                <w:rFonts w:ascii="Calibri" w:hAnsi="Calibri" w:cs="Calibri"/>
                <w:i/>
                <w:sz w:val="20"/>
                <w:szCs w:val="20"/>
              </w:rPr>
            </w:pPr>
            <w:r w:rsidRPr="00811949">
              <w:rPr>
                <w:rFonts w:ascii="Calibri" w:hAnsi="Calibri" w:cs="Arial"/>
                <w:b/>
                <w:bCs/>
                <w:sz w:val="20"/>
                <w:szCs w:val="20"/>
              </w:rPr>
              <w:t>Polonius</w:t>
            </w:r>
          </w:p>
        </w:tc>
        <w:tc>
          <w:tcPr>
            <w:tcW w:w="5953" w:type="dxa"/>
            <w:vAlign w:val="center"/>
          </w:tcPr>
          <w:p w14:paraId="521C04B4" w14:textId="77777777" w:rsidR="005D0AA9" w:rsidRPr="00811949" w:rsidRDefault="005D0AA9" w:rsidP="005D0AA9">
            <w:pPr>
              <w:pStyle w:val="Level1"/>
              <w:numPr>
                <w:ilvl w:val="0"/>
                <w:numId w:val="0"/>
              </w:numPr>
              <w:tabs>
                <w:tab w:val="left" w:pos="-1440"/>
              </w:tabs>
              <w:rPr>
                <w:rFonts w:ascii="Calibri" w:hAnsi="Calibri" w:cs="Arial"/>
                <w:sz w:val="20"/>
                <w:szCs w:val="20"/>
              </w:rPr>
            </w:pPr>
            <w:r w:rsidRPr="00811949">
              <w:rPr>
                <w:rFonts w:ascii="Calibri" w:hAnsi="Calibri" w:cs="Arial"/>
                <w:sz w:val="20"/>
                <w:szCs w:val="20"/>
              </w:rPr>
              <w:t>Is he right to be concerned about his son or is he just controlling?  Is he a bumbling fool, or is</w:t>
            </w:r>
            <w:r>
              <w:rPr>
                <w:rFonts w:ascii="Calibri" w:hAnsi="Calibri" w:cs="Arial"/>
                <w:sz w:val="20"/>
                <w:szCs w:val="20"/>
              </w:rPr>
              <w:t xml:space="preserve"> there a dangerous edge to him?</w:t>
            </w:r>
          </w:p>
          <w:p w14:paraId="4F8F22E0" w14:textId="77777777" w:rsidR="00620975" w:rsidRDefault="00620975" w:rsidP="00620975">
            <w:pPr>
              <w:rPr>
                <w:rFonts w:ascii="Calibri" w:hAnsi="Calibri" w:cs="Calibri"/>
                <w:i/>
                <w:sz w:val="20"/>
                <w:szCs w:val="20"/>
              </w:rPr>
            </w:pPr>
          </w:p>
        </w:tc>
      </w:tr>
      <w:tr w:rsidR="00620975" w14:paraId="7D7A16A6" w14:textId="77777777" w:rsidTr="00620975">
        <w:trPr>
          <w:trHeight w:val="354"/>
        </w:trPr>
        <w:tc>
          <w:tcPr>
            <w:tcW w:w="3397" w:type="dxa"/>
            <w:vAlign w:val="center"/>
          </w:tcPr>
          <w:p w14:paraId="0AE6A35E" w14:textId="77777777" w:rsidR="005D0AA9" w:rsidRDefault="005D0AA9" w:rsidP="005D0AA9">
            <w:pPr>
              <w:pStyle w:val="Level1"/>
              <w:numPr>
                <w:ilvl w:val="0"/>
                <w:numId w:val="0"/>
              </w:numPr>
              <w:tabs>
                <w:tab w:val="left" w:pos="-1440"/>
              </w:tabs>
              <w:ind w:left="3544" w:hanging="3544"/>
              <w:rPr>
                <w:rFonts w:ascii="Calibri" w:hAnsi="Calibri" w:cs="Arial"/>
                <w:sz w:val="20"/>
                <w:szCs w:val="20"/>
              </w:rPr>
            </w:pPr>
            <w:r w:rsidRPr="00811949">
              <w:rPr>
                <w:rFonts w:ascii="Calibri" w:hAnsi="Calibri" w:cs="Arial"/>
                <w:b/>
                <w:bCs/>
                <w:sz w:val="20"/>
                <w:szCs w:val="20"/>
              </w:rPr>
              <w:t xml:space="preserve">Hamlet’s response to the players  </w:t>
            </w:r>
            <w:r w:rsidRPr="00811949">
              <w:rPr>
                <w:rFonts w:ascii="Calibri" w:hAnsi="Calibri" w:cs="Arial"/>
                <w:b/>
                <w:bCs/>
                <w:sz w:val="20"/>
                <w:szCs w:val="20"/>
              </w:rPr>
              <w:tab/>
            </w:r>
          </w:p>
          <w:p w14:paraId="63775C4F" w14:textId="574EF3AA" w:rsidR="00620975" w:rsidRDefault="00620975" w:rsidP="00620975">
            <w:pPr>
              <w:rPr>
                <w:rFonts w:ascii="Calibri" w:hAnsi="Calibri" w:cs="Calibri"/>
                <w:i/>
                <w:sz w:val="20"/>
                <w:szCs w:val="20"/>
              </w:rPr>
            </w:pPr>
          </w:p>
        </w:tc>
        <w:tc>
          <w:tcPr>
            <w:tcW w:w="5953" w:type="dxa"/>
            <w:vAlign w:val="center"/>
          </w:tcPr>
          <w:p w14:paraId="4F717050" w14:textId="77777777" w:rsidR="005D0AA9" w:rsidRPr="00811949" w:rsidRDefault="005D0AA9" w:rsidP="005D0AA9">
            <w:pPr>
              <w:pStyle w:val="Level1"/>
              <w:numPr>
                <w:ilvl w:val="0"/>
                <w:numId w:val="0"/>
              </w:numPr>
              <w:tabs>
                <w:tab w:val="left" w:pos="-1440"/>
              </w:tabs>
              <w:rPr>
                <w:rFonts w:ascii="Calibri" w:hAnsi="Calibri" w:cs="Arial"/>
                <w:sz w:val="20"/>
                <w:szCs w:val="20"/>
              </w:rPr>
            </w:pPr>
            <w:r w:rsidRPr="00811949">
              <w:rPr>
                <w:rFonts w:ascii="Calibri" w:hAnsi="Calibri" w:cs="Arial"/>
                <w:sz w:val="20"/>
                <w:szCs w:val="20"/>
              </w:rPr>
              <w:t xml:space="preserve">Why is he so pleased to see them- for pleasure, or for his plan?  How does he feel about theatre/actors?  Is he in awe, like a fan, or </w:t>
            </w:r>
            <w:r>
              <w:rPr>
                <w:rFonts w:ascii="Calibri" w:hAnsi="Calibri" w:cs="Arial"/>
                <w:sz w:val="20"/>
                <w:szCs w:val="20"/>
              </w:rPr>
              <w:t>does he feel like one of them?</w:t>
            </w:r>
          </w:p>
          <w:p w14:paraId="751D3B55" w14:textId="605C4935" w:rsidR="00620975" w:rsidRDefault="00620975" w:rsidP="00620975">
            <w:pPr>
              <w:rPr>
                <w:rFonts w:ascii="Calibri" w:hAnsi="Calibri" w:cs="Calibri"/>
                <w:i/>
                <w:sz w:val="20"/>
                <w:szCs w:val="20"/>
              </w:rPr>
            </w:pPr>
          </w:p>
        </w:tc>
      </w:tr>
    </w:tbl>
    <w:p w14:paraId="4FC3D85D" w14:textId="77777777" w:rsidR="00620975" w:rsidRDefault="00620975" w:rsidP="00620975">
      <w:pPr>
        <w:pStyle w:val="Level1"/>
        <w:numPr>
          <w:ilvl w:val="0"/>
          <w:numId w:val="0"/>
        </w:numPr>
        <w:tabs>
          <w:tab w:val="left" w:pos="-1440"/>
        </w:tabs>
        <w:rPr>
          <w:rFonts w:ascii="Calibri" w:hAnsi="Calibri" w:cs="Calibri"/>
          <w:b/>
          <w:sz w:val="20"/>
          <w:szCs w:val="20"/>
        </w:rPr>
      </w:pPr>
    </w:p>
    <w:p w14:paraId="27503D94" w14:textId="77777777" w:rsidR="00620975" w:rsidRDefault="00620975" w:rsidP="00620975">
      <w:pPr>
        <w:pStyle w:val="Level1"/>
        <w:numPr>
          <w:ilvl w:val="0"/>
          <w:numId w:val="0"/>
        </w:numPr>
        <w:tabs>
          <w:tab w:val="left" w:pos="-1440"/>
        </w:tabs>
        <w:rPr>
          <w:rFonts w:ascii="Calibri" w:hAnsi="Calibri" w:cs="Calibri"/>
          <w:b/>
          <w:sz w:val="20"/>
          <w:szCs w:val="20"/>
        </w:rPr>
      </w:pPr>
      <w:r>
        <w:rPr>
          <w:rFonts w:ascii="Calibri" w:hAnsi="Calibri" w:cs="Calibri"/>
          <w:b/>
          <w:sz w:val="20"/>
          <w:szCs w:val="20"/>
        </w:rPr>
        <w:t xml:space="preserve">Questions: </w:t>
      </w:r>
    </w:p>
    <w:p w14:paraId="4C572FC8" w14:textId="77777777" w:rsidR="00620975" w:rsidRDefault="00620975" w:rsidP="00620975">
      <w:pPr>
        <w:pStyle w:val="Level1"/>
        <w:numPr>
          <w:ilvl w:val="0"/>
          <w:numId w:val="0"/>
        </w:numPr>
        <w:tabs>
          <w:tab w:val="left" w:pos="-1440"/>
        </w:tabs>
        <w:rPr>
          <w:rFonts w:ascii="Calibri" w:hAnsi="Calibri" w:cs="Calibri"/>
          <w:b/>
          <w:sz w:val="20"/>
          <w:szCs w:val="20"/>
        </w:rPr>
      </w:pPr>
    </w:p>
    <w:p w14:paraId="01EC3A87" w14:textId="77777777" w:rsidR="005D0AA9" w:rsidRPr="00E54876" w:rsidRDefault="005D0AA9" w:rsidP="005D0AA9">
      <w:pPr>
        <w:pStyle w:val="Level1"/>
        <w:numPr>
          <w:ilvl w:val="0"/>
          <w:numId w:val="6"/>
        </w:numPr>
        <w:tabs>
          <w:tab w:val="left" w:pos="-1440"/>
        </w:tabs>
        <w:rPr>
          <w:rFonts w:ascii="Calibri" w:hAnsi="Calibri" w:cs="Calibri"/>
          <w:sz w:val="20"/>
          <w:szCs w:val="20"/>
        </w:rPr>
      </w:pPr>
      <w:r w:rsidRPr="00E54876">
        <w:rPr>
          <w:rFonts w:ascii="Calibri" w:hAnsi="Calibri" w:cs="Calibri"/>
          <w:sz w:val="20"/>
          <w:szCs w:val="20"/>
        </w:rPr>
        <w:t>What is Reynaldo’s task in Paris?</w:t>
      </w:r>
    </w:p>
    <w:p w14:paraId="5E8DEE29" w14:textId="77777777" w:rsidR="005D0AA9" w:rsidRPr="00E54876" w:rsidRDefault="005D0AA9" w:rsidP="005D0AA9">
      <w:pPr>
        <w:pStyle w:val="Level1"/>
        <w:numPr>
          <w:ilvl w:val="0"/>
          <w:numId w:val="6"/>
        </w:numPr>
        <w:tabs>
          <w:tab w:val="left" w:pos="-1440"/>
        </w:tabs>
        <w:rPr>
          <w:rFonts w:ascii="Calibri" w:hAnsi="Calibri" w:cs="Calibri"/>
          <w:sz w:val="20"/>
          <w:szCs w:val="20"/>
        </w:rPr>
      </w:pPr>
      <w:r w:rsidRPr="00E54876">
        <w:rPr>
          <w:rFonts w:ascii="Calibri" w:hAnsi="Calibri" w:cs="Calibri"/>
          <w:sz w:val="20"/>
          <w:szCs w:val="20"/>
        </w:rPr>
        <w:t>Explain what Polonius means when he says “by indirections find directions out.” (2.1.66)</w:t>
      </w:r>
    </w:p>
    <w:p w14:paraId="05F67FAE" w14:textId="77777777" w:rsidR="005D0AA9" w:rsidRPr="00E54876" w:rsidRDefault="005D0AA9" w:rsidP="005D0AA9">
      <w:pPr>
        <w:pStyle w:val="Level1"/>
        <w:numPr>
          <w:ilvl w:val="0"/>
          <w:numId w:val="6"/>
        </w:numPr>
        <w:tabs>
          <w:tab w:val="left" w:pos="-1440"/>
        </w:tabs>
        <w:rPr>
          <w:rFonts w:ascii="Calibri" w:hAnsi="Calibri" w:cs="Calibri"/>
          <w:sz w:val="20"/>
          <w:szCs w:val="20"/>
        </w:rPr>
      </w:pPr>
      <w:r w:rsidRPr="00E54876">
        <w:rPr>
          <w:rFonts w:ascii="Calibri" w:hAnsi="Calibri" w:cs="Calibri"/>
          <w:sz w:val="20"/>
          <w:szCs w:val="20"/>
        </w:rPr>
        <w:t xml:space="preserve">What scared Ophelia in scene 1? </w:t>
      </w:r>
    </w:p>
    <w:p w14:paraId="5C8CE617" w14:textId="77777777" w:rsidR="005D0AA9" w:rsidRPr="00E54876" w:rsidRDefault="005D0AA9" w:rsidP="005D0AA9">
      <w:pPr>
        <w:pStyle w:val="ListParagraph"/>
        <w:numPr>
          <w:ilvl w:val="0"/>
          <w:numId w:val="6"/>
        </w:numPr>
        <w:tabs>
          <w:tab w:val="left" w:pos="-1440"/>
        </w:tabs>
        <w:rPr>
          <w:rFonts w:ascii="Calibri" w:hAnsi="Calibri" w:cs="Calibri"/>
          <w:sz w:val="20"/>
          <w:szCs w:val="20"/>
        </w:rPr>
      </w:pPr>
      <w:r w:rsidRPr="00E54876">
        <w:rPr>
          <w:rFonts w:ascii="Calibri" w:hAnsi="Calibri" w:cs="Calibri"/>
          <w:sz w:val="20"/>
          <w:szCs w:val="20"/>
        </w:rPr>
        <w:t>Why did Rosencrantz and Guildenstern come to Denmark?</w:t>
      </w:r>
    </w:p>
    <w:p w14:paraId="2463DCD2" w14:textId="77777777" w:rsidR="005D0AA9" w:rsidRPr="00E54876" w:rsidRDefault="005D0AA9" w:rsidP="005D0AA9">
      <w:pPr>
        <w:pStyle w:val="ListParagraph"/>
        <w:numPr>
          <w:ilvl w:val="0"/>
          <w:numId w:val="6"/>
        </w:numPr>
        <w:tabs>
          <w:tab w:val="left" w:pos="-1440"/>
        </w:tabs>
        <w:rPr>
          <w:rFonts w:ascii="Calibri" w:hAnsi="Calibri" w:cs="Calibri"/>
          <w:sz w:val="20"/>
          <w:szCs w:val="20"/>
        </w:rPr>
      </w:pPr>
      <w:r w:rsidRPr="00E54876">
        <w:rPr>
          <w:rFonts w:ascii="Calibri" w:hAnsi="Calibri" w:cs="Calibri"/>
          <w:sz w:val="20"/>
          <w:szCs w:val="20"/>
        </w:rPr>
        <w:t xml:space="preserve">What request does </w:t>
      </w:r>
      <w:proofErr w:type="spellStart"/>
      <w:r w:rsidRPr="00E54876">
        <w:rPr>
          <w:rFonts w:ascii="Calibri" w:hAnsi="Calibri" w:cs="Calibri"/>
          <w:sz w:val="20"/>
          <w:szCs w:val="20"/>
        </w:rPr>
        <w:t>Voltemand</w:t>
      </w:r>
      <w:proofErr w:type="spellEnd"/>
      <w:r w:rsidRPr="00E54876">
        <w:rPr>
          <w:rFonts w:ascii="Calibri" w:hAnsi="Calibri" w:cs="Calibri"/>
          <w:sz w:val="20"/>
          <w:szCs w:val="20"/>
        </w:rPr>
        <w:t xml:space="preserve"> bring from Fortinbras? </w:t>
      </w:r>
    </w:p>
    <w:p w14:paraId="261B1D50" w14:textId="77777777" w:rsidR="005D0AA9" w:rsidRPr="00E54876" w:rsidRDefault="005D0AA9" w:rsidP="005D0AA9">
      <w:pPr>
        <w:pStyle w:val="ListParagraph"/>
        <w:numPr>
          <w:ilvl w:val="0"/>
          <w:numId w:val="6"/>
        </w:numPr>
        <w:tabs>
          <w:tab w:val="left" w:pos="-1440"/>
        </w:tabs>
        <w:rPr>
          <w:rFonts w:ascii="Calibri" w:hAnsi="Calibri" w:cs="Calibri"/>
          <w:sz w:val="20"/>
          <w:szCs w:val="20"/>
        </w:rPr>
      </w:pPr>
      <w:r w:rsidRPr="00E54876">
        <w:rPr>
          <w:rFonts w:ascii="Calibri" w:hAnsi="Calibri" w:cs="Calibri"/>
          <w:sz w:val="20"/>
          <w:szCs w:val="20"/>
        </w:rPr>
        <w:t>What is Polonius’ plan for proving the cause of Hamlet’s madness?</w:t>
      </w:r>
    </w:p>
    <w:p w14:paraId="7940424D" w14:textId="77777777" w:rsidR="005D0AA9" w:rsidRPr="00E54876" w:rsidRDefault="005D0AA9" w:rsidP="005D0AA9">
      <w:pPr>
        <w:pStyle w:val="ListParagraph"/>
        <w:numPr>
          <w:ilvl w:val="0"/>
          <w:numId w:val="6"/>
        </w:numPr>
        <w:tabs>
          <w:tab w:val="left" w:pos="-1440"/>
        </w:tabs>
        <w:rPr>
          <w:rFonts w:ascii="Calibri" w:hAnsi="Calibri" w:cs="Calibri"/>
          <w:sz w:val="20"/>
          <w:szCs w:val="20"/>
        </w:rPr>
      </w:pPr>
      <w:r w:rsidRPr="00E54876">
        <w:rPr>
          <w:rFonts w:ascii="Calibri" w:hAnsi="Calibri" w:cs="Calibri"/>
          <w:sz w:val="20"/>
          <w:szCs w:val="20"/>
        </w:rPr>
        <w:t>What does Hamlet reveal to Rosencrantz and Guildenstern?  What does he hide?</w:t>
      </w:r>
    </w:p>
    <w:p w14:paraId="313C85AD" w14:textId="77777777" w:rsidR="005D0AA9" w:rsidRPr="00E54876" w:rsidRDefault="005D0AA9" w:rsidP="005D0AA9">
      <w:pPr>
        <w:pStyle w:val="ListParagraph"/>
        <w:numPr>
          <w:ilvl w:val="0"/>
          <w:numId w:val="6"/>
        </w:numPr>
        <w:tabs>
          <w:tab w:val="left" w:pos="-1440"/>
        </w:tabs>
        <w:rPr>
          <w:rFonts w:ascii="Calibri" w:hAnsi="Calibri" w:cs="Calibri"/>
          <w:sz w:val="20"/>
          <w:szCs w:val="20"/>
        </w:rPr>
      </w:pPr>
      <w:r w:rsidRPr="00E54876">
        <w:rPr>
          <w:rFonts w:ascii="Calibri" w:hAnsi="Calibri" w:cs="Calibri"/>
          <w:sz w:val="20"/>
          <w:szCs w:val="20"/>
        </w:rPr>
        <w:t>Whose arrival cheers Hamlet up?</w:t>
      </w:r>
    </w:p>
    <w:p w14:paraId="79E10181" w14:textId="77777777" w:rsidR="005D0AA9" w:rsidRPr="00E54876" w:rsidRDefault="005D0AA9" w:rsidP="005D0AA9">
      <w:pPr>
        <w:pStyle w:val="ListParagraph"/>
        <w:numPr>
          <w:ilvl w:val="0"/>
          <w:numId w:val="6"/>
        </w:numPr>
        <w:tabs>
          <w:tab w:val="left" w:pos="-1440"/>
        </w:tabs>
        <w:rPr>
          <w:rFonts w:ascii="Calibri" w:hAnsi="Calibri" w:cs="Calibri"/>
          <w:sz w:val="20"/>
          <w:szCs w:val="20"/>
        </w:rPr>
      </w:pPr>
      <w:r w:rsidRPr="00E54876">
        <w:rPr>
          <w:rFonts w:ascii="Calibri" w:hAnsi="Calibri" w:cs="Calibri"/>
          <w:sz w:val="20"/>
          <w:szCs w:val="20"/>
        </w:rPr>
        <w:t>There is a significant difference between Hamlet and Polonius’ response to the actors; what character differences was Shakespeare trying to illuminate in these responses?</w:t>
      </w:r>
    </w:p>
    <w:p w14:paraId="4803B2E4" w14:textId="77777777" w:rsidR="005D0AA9" w:rsidRPr="00E54876" w:rsidRDefault="005D0AA9" w:rsidP="005D0AA9">
      <w:pPr>
        <w:pStyle w:val="ListParagraph"/>
        <w:numPr>
          <w:ilvl w:val="0"/>
          <w:numId w:val="6"/>
        </w:numPr>
        <w:tabs>
          <w:tab w:val="left" w:pos="-1440"/>
        </w:tabs>
        <w:rPr>
          <w:rFonts w:ascii="Calibri" w:hAnsi="Calibri" w:cs="Calibri"/>
          <w:sz w:val="20"/>
          <w:szCs w:val="20"/>
        </w:rPr>
      </w:pPr>
      <w:r w:rsidRPr="00E54876">
        <w:rPr>
          <w:rFonts w:ascii="Calibri" w:hAnsi="Calibri" w:cs="Calibri"/>
          <w:sz w:val="20"/>
          <w:szCs w:val="20"/>
        </w:rPr>
        <w:t>What does Hamlet decide to do at the end of this act?</w:t>
      </w:r>
    </w:p>
    <w:p w14:paraId="0BE3183C" w14:textId="77777777" w:rsidR="00F13B41" w:rsidRDefault="00F13B41" w:rsidP="005D0AA9">
      <w:pPr>
        <w:pStyle w:val="Level1"/>
        <w:numPr>
          <w:ilvl w:val="0"/>
          <w:numId w:val="0"/>
        </w:numPr>
        <w:tabs>
          <w:tab w:val="left" w:pos="-1440"/>
        </w:tabs>
        <w:ind w:left="720" w:hanging="720"/>
        <w:rPr>
          <w:rFonts w:ascii="Calibri" w:hAnsi="Calibri" w:cs="Calibri"/>
          <w:b/>
          <w:sz w:val="20"/>
          <w:szCs w:val="20"/>
        </w:rPr>
      </w:pPr>
    </w:p>
    <w:p w14:paraId="20FEF134" w14:textId="2FFCAF70" w:rsidR="005D0AA9" w:rsidRPr="00E54876" w:rsidRDefault="005D0AA9" w:rsidP="005D0AA9">
      <w:pPr>
        <w:pStyle w:val="Level1"/>
        <w:numPr>
          <w:ilvl w:val="0"/>
          <w:numId w:val="0"/>
        </w:numPr>
        <w:tabs>
          <w:tab w:val="left" w:pos="-1440"/>
        </w:tabs>
        <w:ind w:left="720" w:hanging="720"/>
        <w:rPr>
          <w:rFonts w:ascii="Calibri" w:hAnsi="Calibri" w:cs="Calibri"/>
          <w:b/>
          <w:sz w:val="20"/>
          <w:szCs w:val="20"/>
        </w:rPr>
      </w:pPr>
      <w:bookmarkStart w:id="0" w:name="_GoBack"/>
      <w:bookmarkEnd w:id="0"/>
      <w:r w:rsidRPr="00E54876">
        <w:rPr>
          <w:rFonts w:ascii="Calibri" w:hAnsi="Calibri" w:cs="Calibri"/>
          <w:b/>
          <w:sz w:val="20"/>
          <w:szCs w:val="20"/>
        </w:rPr>
        <w:t>THEME/IMAGE</w:t>
      </w:r>
      <w:r w:rsidRPr="00E54876">
        <w:rPr>
          <w:rFonts w:ascii="Calibri" w:hAnsi="Calibri" w:cs="Calibri"/>
          <w:b/>
          <w:sz w:val="20"/>
          <w:szCs w:val="20"/>
        </w:rPr>
        <w:tab/>
      </w:r>
    </w:p>
    <w:p w14:paraId="6F780A9D" w14:textId="77777777" w:rsidR="005D0AA9" w:rsidRPr="00E54876" w:rsidRDefault="005D0AA9" w:rsidP="005D0AA9">
      <w:pPr>
        <w:pStyle w:val="Level1"/>
        <w:numPr>
          <w:ilvl w:val="0"/>
          <w:numId w:val="0"/>
        </w:numPr>
        <w:tabs>
          <w:tab w:val="left" w:pos="-1440"/>
        </w:tabs>
        <w:rPr>
          <w:rFonts w:ascii="Calibri" w:hAnsi="Calibri" w:cs="Calibri"/>
          <w:b/>
          <w:sz w:val="20"/>
          <w:szCs w:val="20"/>
        </w:rPr>
      </w:pPr>
    </w:p>
    <w:p w14:paraId="6B3C281C" w14:textId="77777777" w:rsidR="005D0AA9" w:rsidRPr="00E54876" w:rsidRDefault="005D0AA9" w:rsidP="005D0AA9">
      <w:pPr>
        <w:pStyle w:val="Level1"/>
        <w:numPr>
          <w:ilvl w:val="0"/>
          <w:numId w:val="0"/>
        </w:numPr>
        <w:tabs>
          <w:tab w:val="left" w:pos="-1440"/>
        </w:tabs>
        <w:rPr>
          <w:rFonts w:ascii="Calibri" w:hAnsi="Calibri" w:cs="Calibri"/>
          <w:b/>
          <w:sz w:val="20"/>
          <w:szCs w:val="20"/>
        </w:rPr>
      </w:pPr>
      <w:r w:rsidRPr="00E54876">
        <w:rPr>
          <w:rFonts w:ascii="Calibri" w:hAnsi="Calibri" w:cs="Calibri"/>
          <w:sz w:val="20"/>
          <w:szCs w:val="20"/>
        </w:rPr>
        <w:t>Appearance vs Reality</w:t>
      </w:r>
      <w:r w:rsidRPr="00E54876">
        <w:rPr>
          <w:rFonts w:ascii="Calibri" w:hAnsi="Calibri" w:cs="Calibri"/>
          <w:sz w:val="20"/>
          <w:szCs w:val="20"/>
        </w:rPr>
        <w:tab/>
        <w:t>Fate</w:t>
      </w:r>
      <w:r w:rsidRPr="00E54876">
        <w:rPr>
          <w:rFonts w:ascii="Calibri" w:hAnsi="Calibri" w:cs="Calibri"/>
          <w:sz w:val="20"/>
          <w:szCs w:val="20"/>
        </w:rPr>
        <w:tab/>
        <w:t>Insanity</w:t>
      </w:r>
      <w:r w:rsidRPr="00E54876">
        <w:rPr>
          <w:rFonts w:ascii="Calibri" w:hAnsi="Calibri" w:cs="Calibri"/>
          <w:sz w:val="20"/>
          <w:szCs w:val="20"/>
        </w:rPr>
        <w:tab/>
        <w:t xml:space="preserve">   Great Chain of Being</w:t>
      </w:r>
      <w:r w:rsidRPr="00E54876">
        <w:rPr>
          <w:rFonts w:ascii="Calibri" w:hAnsi="Calibri" w:cs="Calibri"/>
          <w:sz w:val="20"/>
          <w:szCs w:val="20"/>
        </w:rPr>
        <w:tab/>
        <w:t xml:space="preserve">Disease Imagery  </w:t>
      </w:r>
    </w:p>
    <w:p w14:paraId="7DDBBCC5" w14:textId="77777777" w:rsidR="005D0AA9" w:rsidRPr="00E54876" w:rsidRDefault="005D0AA9" w:rsidP="005D0AA9">
      <w:pPr>
        <w:pStyle w:val="Level1"/>
        <w:numPr>
          <w:ilvl w:val="0"/>
          <w:numId w:val="0"/>
        </w:numPr>
        <w:tabs>
          <w:tab w:val="left" w:pos="-1440"/>
        </w:tabs>
        <w:rPr>
          <w:rFonts w:ascii="Calibri" w:hAnsi="Calibri" w:cs="Calibri"/>
          <w:i/>
          <w:sz w:val="20"/>
          <w:szCs w:val="20"/>
        </w:rPr>
      </w:pPr>
    </w:p>
    <w:p w14:paraId="71E5C27B" w14:textId="4B60EFAE" w:rsidR="005D0AA9" w:rsidRPr="00E54876" w:rsidRDefault="005D0AA9" w:rsidP="005D0AA9">
      <w:pPr>
        <w:pStyle w:val="Level1"/>
        <w:numPr>
          <w:ilvl w:val="0"/>
          <w:numId w:val="0"/>
        </w:numPr>
        <w:tabs>
          <w:tab w:val="left" w:pos="-1440"/>
        </w:tabs>
        <w:rPr>
          <w:rFonts w:ascii="Calibri" w:hAnsi="Calibri" w:cs="Calibri"/>
          <w:i/>
          <w:sz w:val="20"/>
          <w:szCs w:val="20"/>
        </w:rPr>
      </w:pPr>
      <w:r w:rsidRPr="00E54876">
        <w:rPr>
          <w:rFonts w:ascii="Calibri" w:hAnsi="Calibri" w:cs="Calibri"/>
          <w:i/>
          <w:sz w:val="20"/>
          <w:szCs w:val="20"/>
        </w:rPr>
        <w:t>Make a list of 5-8 (total) important references of the main theme/image pa</w:t>
      </w:r>
      <w:r>
        <w:rPr>
          <w:rFonts w:ascii="Calibri" w:hAnsi="Calibri" w:cs="Calibri"/>
          <w:i/>
          <w:sz w:val="20"/>
          <w:szCs w:val="20"/>
        </w:rPr>
        <w:t>tterns, and briefly explain the</w:t>
      </w:r>
      <w:r w:rsidRPr="00E54876">
        <w:rPr>
          <w:rFonts w:ascii="Calibri" w:hAnsi="Calibri" w:cs="Calibri"/>
          <w:i/>
          <w:sz w:val="20"/>
          <w:szCs w:val="20"/>
        </w:rPr>
        <w:t xml:space="preserve"> context and/or meaning. You do not need to cover all five topics- any combination is fine.  Here is one example:</w:t>
      </w:r>
    </w:p>
    <w:p w14:paraId="1662DEB3" w14:textId="77777777" w:rsidR="005D0AA9" w:rsidRPr="00E54876" w:rsidRDefault="005D0AA9" w:rsidP="005D0AA9">
      <w:pPr>
        <w:pStyle w:val="Level1"/>
        <w:numPr>
          <w:ilvl w:val="0"/>
          <w:numId w:val="0"/>
        </w:numPr>
        <w:tabs>
          <w:tab w:val="left" w:pos="-1440"/>
        </w:tabs>
        <w:rPr>
          <w:rFonts w:ascii="Calibri" w:hAnsi="Calibri" w:cs="Calibri"/>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276"/>
        <w:gridCol w:w="992"/>
        <w:gridCol w:w="2694"/>
        <w:gridCol w:w="4398"/>
      </w:tblGrid>
      <w:tr w:rsidR="005D0AA9" w:rsidRPr="00E54876" w14:paraId="194A267C" w14:textId="77777777" w:rsidTr="00104E9A">
        <w:trPr>
          <w:jc w:val="center"/>
        </w:trPr>
        <w:tc>
          <w:tcPr>
            <w:tcW w:w="1276" w:type="dxa"/>
            <w:tcBorders>
              <w:top w:val="single" w:sz="15" w:space="0" w:color="000000"/>
              <w:left w:val="single" w:sz="15" w:space="0" w:color="000000"/>
              <w:bottom w:val="single" w:sz="15" w:space="0" w:color="000000"/>
              <w:right w:val="single" w:sz="7" w:space="0" w:color="000000"/>
            </w:tcBorders>
          </w:tcPr>
          <w:p w14:paraId="6A062FCC" w14:textId="77777777" w:rsidR="005D0AA9" w:rsidRPr="00E54876" w:rsidRDefault="005D0AA9" w:rsidP="00104E9A">
            <w:pPr>
              <w:rPr>
                <w:rFonts w:ascii="Calibri" w:hAnsi="Calibri" w:cs="Calibri"/>
                <w:sz w:val="20"/>
                <w:szCs w:val="20"/>
              </w:rPr>
            </w:pPr>
          </w:p>
          <w:p w14:paraId="0A649CD9" w14:textId="77777777" w:rsidR="005D0AA9" w:rsidRPr="00E54876" w:rsidRDefault="005D0AA9" w:rsidP="00104E9A">
            <w:pPr>
              <w:spacing w:after="58"/>
              <w:rPr>
                <w:rFonts w:ascii="Calibri" w:hAnsi="Calibri" w:cs="Calibri"/>
                <w:sz w:val="20"/>
                <w:szCs w:val="20"/>
              </w:rPr>
            </w:pPr>
            <w:r w:rsidRPr="00E54876">
              <w:rPr>
                <w:rFonts w:ascii="Calibri" w:hAnsi="Calibri" w:cs="Calibri"/>
                <w:sz w:val="20"/>
                <w:szCs w:val="20"/>
              </w:rPr>
              <w:t>Idea</w:t>
            </w:r>
          </w:p>
        </w:tc>
        <w:tc>
          <w:tcPr>
            <w:tcW w:w="992" w:type="dxa"/>
            <w:tcBorders>
              <w:top w:val="single" w:sz="15" w:space="0" w:color="000000"/>
              <w:left w:val="single" w:sz="7" w:space="0" w:color="000000"/>
              <w:bottom w:val="single" w:sz="15" w:space="0" w:color="000000"/>
              <w:right w:val="single" w:sz="7" w:space="0" w:color="000000"/>
            </w:tcBorders>
          </w:tcPr>
          <w:p w14:paraId="50E1EE59" w14:textId="77777777" w:rsidR="005D0AA9" w:rsidRPr="00E54876" w:rsidRDefault="005D0AA9" w:rsidP="00104E9A">
            <w:pPr>
              <w:rPr>
                <w:rFonts w:ascii="Calibri" w:hAnsi="Calibri" w:cs="Calibri"/>
                <w:sz w:val="20"/>
                <w:szCs w:val="20"/>
              </w:rPr>
            </w:pPr>
          </w:p>
          <w:p w14:paraId="0681AB0C" w14:textId="77777777" w:rsidR="005D0AA9" w:rsidRPr="00E54876" w:rsidRDefault="005D0AA9" w:rsidP="00104E9A">
            <w:pPr>
              <w:spacing w:after="58"/>
              <w:rPr>
                <w:rFonts w:ascii="Calibri" w:hAnsi="Calibri" w:cs="Calibri"/>
                <w:sz w:val="20"/>
                <w:szCs w:val="20"/>
              </w:rPr>
            </w:pPr>
            <w:r w:rsidRPr="00E54876">
              <w:rPr>
                <w:rFonts w:ascii="Calibri" w:hAnsi="Calibri" w:cs="Calibri"/>
                <w:sz w:val="20"/>
                <w:szCs w:val="20"/>
              </w:rPr>
              <w:t>Lines</w:t>
            </w:r>
            <w:r w:rsidRPr="00E54876">
              <w:rPr>
                <w:rFonts w:ascii="Calibri" w:hAnsi="Calibri" w:cs="Calibri"/>
                <w:sz w:val="20"/>
                <w:szCs w:val="20"/>
              </w:rPr>
              <w:tab/>
            </w:r>
          </w:p>
        </w:tc>
        <w:tc>
          <w:tcPr>
            <w:tcW w:w="2694" w:type="dxa"/>
            <w:tcBorders>
              <w:top w:val="single" w:sz="15" w:space="0" w:color="000000"/>
              <w:left w:val="single" w:sz="7" w:space="0" w:color="000000"/>
              <w:bottom w:val="single" w:sz="15" w:space="0" w:color="000000"/>
              <w:right w:val="single" w:sz="7" w:space="0" w:color="000000"/>
            </w:tcBorders>
          </w:tcPr>
          <w:p w14:paraId="378B8F40" w14:textId="77777777" w:rsidR="005D0AA9" w:rsidRPr="00E54876" w:rsidRDefault="005D0AA9" w:rsidP="00104E9A">
            <w:pPr>
              <w:rPr>
                <w:rFonts w:ascii="Calibri" w:hAnsi="Calibri" w:cs="Calibri"/>
                <w:sz w:val="20"/>
                <w:szCs w:val="20"/>
              </w:rPr>
            </w:pPr>
          </w:p>
          <w:p w14:paraId="00036451" w14:textId="77777777" w:rsidR="005D0AA9" w:rsidRPr="00E54876" w:rsidRDefault="005D0AA9" w:rsidP="00104E9A">
            <w:pPr>
              <w:spacing w:after="58"/>
              <w:rPr>
                <w:rFonts w:ascii="Calibri" w:hAnsi="Calibri" w:cs="Calibri"/>
                <w:sz w:val="20"/>
                <w:szCs w:val="20"/>
              </w:rPr>
            </w:pPr>
            <w:r w:rsidRPr="00E54876">
              <w:rPr>
                <w:rFonts w:ascii="Calibri" w:hAnsi="Calibri" w:cs="Calibri"/>
                <w:sz w:val="20"/>
                <w:szCs w:val="20"/>
              </w:rPr>
              <w:t>Quotation</w:t>
            </w:r>
          </w:p>
        </w:tc>
        <w:tc>
          <w:tcPr>
            <w:tcW w:w="4398" w:type="dxa"/>
            <w:tcBorders>
              <w:top w:val="single" w:sz="15" w:space="0" w:color="000000"/>
              <w:left w:val="single" w:sz="7" w:space="0" w:color="000000"/>
              <w:bottom w:val="single" w:sz="15" w:space="0" w:color="000000"/>
              <w:right w:val="single" w:sz="15" w:space="0" w:color="000000"/>
            </w:tcBorders>
          </w:tcPr>
          <w:p w14:paraId="1D2C37A4" w14:textId="77777777" w:rsidR="005D0AA9" w:rsidRPr="00E54876" w:rsidRDefault="005D0AA9" w:rsidP="00104E9A">
            <w:pPr>
              <w:rPr>
                <w:rFonts w:ascii="Calibri" w:hAnsi="Calibri" w:cs="Calibri"/>
                <w:sz w:val="20"/>
                <w:szCs w:val="20"/>
              </w:rPr>
            </w:pPr>
          </w:p>
          <w:p w14:paraId="445F5B9B" w14:textId="77777777" w:rsidR="005D0AA9" w:rsidRPr="00E54876" w:rsidRDefault="005D0AA9" w:rsidP="00104E9A">
            <w:pPr>
              <w:spacing w:after="58"/>
              <w:rPr>
                <w:rFonts w:ascii="Calibri" w:hAnsi="Calibri" w:cs="Calibri"/>
                <w:sz w:val="20"/>
                <w:szCs w:val="20"/>
              </w:rPr>
            </w:pPr>
            <w:r w:rsidRPr="00E54876">
              <w:rPr>
                <w:rFonts w:ascii="Calibri" w:hAnsi="Calibri" w:cs="Calibri"/>
                <w:sz w:val="20"/>
                <w:szCs w:val="20"/>
              </w:rPr>
              <w:t>Context</w:t>
            </w:r>
          </w:p>
        </w:tc>
      </w:tr>
      <w:tr w:rsidR="005D0AA9" w:rsidRPr="00E54876" w14:paraId="058CF887" w14:textId="77777777" w:rsidTr="00104E9A">
        <w:trPr>
          <w:jc w:val="center"/>
        </w:trPr>
        <w:tc>
          <w:tcPr>
            <w:tcW w:w="1276" w:type="dxa"/>
            <w:tcBorders>
              <w:top w:val="single" w:sz="7" w:space="0" w:color="000000"/>
              <w:left w:val="single" w:sz="15" w:space="0" w:color="000000"/>
              <w:bottom w:val="single" w:sz="12" w:space="0" w:color="auto"/>
              <w:right w:val="single" w:sz="7" w:space="0" w:color="000000"/>
            </w:tcBorders>
          </w:tcPr>
          <w:p w14:paraId="4CB324AF" w14:textId="77777777" w:rsidR="005D0AA9" w:rsidRPr="00E54876" w:rsidRDefault="005D0AA9" w:rsidP="00104E9A">
            <w:pPr>
              <w:rPr>
                <w:rFonts w:ascii="Calibri" w:hAnsi="Calibri" w:cs="Calibri"/>
                <w:sz w:val="20"/>
                <w:szCs w:val="20"/>
              </w:rPr>
            </w:pPr>
            <w:r w:rsidRPr="00E54876">
              <w:rPr>
                <w:rFonts w:ascii="Calibri" w:hAnsi="Calibri" w:cs="Calibri"/>
                <w:sz w:val="20"/>
                <w:szCs w:val="20"/>
              </w:rPr>
              <w:t>Appearance vs Reality</w:t>
            </w:r>
          </w:p>
          <w:p w14:paraId="0F932BEA" w14:textId="77777777" w:rsidR="005D0AA9" w:rsidRPr="00E54876" w:rsidRDefault="005D0AA9" w:rsidP="00104E9A">
            <w:pPr>
              <w:rPr>
                <w:rFonts w:ascii="Calibri" w:hAnsi="Calibri" w:cs="Calibri"/>
                <w:sz w:val="20"/>
                <w:szCs w:val="20"/>
              </w:rPr>
            </w:pPr>
          </w:p>
          <w:p w14:paraId="1C08576C" w14:textId="77777777" w:rsidR="005D0AA9" w:rsidRPr="00E54876" w:rsidRDefault="005D0AA9" w:rsidP="00104E9A">
            <w:pPr>
              <w:tabs>
                <w:tab w:val="center" w:pos="690"/>
              </w:tabs>
              <w:spacing w:after="58"/>
              <w:rPr>
                <w:rFonts w:ascii="Calibri" w:hAnsi="Calibri" w:cs="Calibri"/>
                <w:sz w:val="20"/>
                <w:szCs w:val="20"/>
              </w:rPr>
            </w:pPr>
            <w:r w:rsidRPr="00E54876">
              <w:rPr>
                <w:rFonts w:ascii="Calibri" w:hAnsi="Calibri" w:cs="Calibri"/>
                <w:sz w:val="20"/>
                <w:szCs w:val="20"/>
              </w:rPr>
              <w:tab/>
            </w:r>
          </w:p>
        </w:tc>
        <w:tc>
          <w:tcPr>
            <w:tcW w:w="992" w:type="dxa"/>
            <w:tcBorders>
              <w:top w:val="single" w:sz="7" w:space="0" w:color="000000"/>
              <w:left w:val="single" w:sz="7" w:space="0" w:color="000000"/>
              <w:bottom w:val="single" w:sz="12" w:space="0" w:color="auto"/>
              <w:right w:val="single" w:sz="7" w:space="0" w:color="000000"/>
            </w:tcBorders>
          </w:tcPr>
          <w:p w14:paraId="070E928B" w14:textId="77777777" w:rsidR="005D0AA9" w:rsidRPr="00E54876" w:rsidRDefault="005D0AA9" w:rsidP="00104E9A">
            <w:pPr>
              <w:spacing w:after="58"/>
              <w:rPr>
                <w:rFonts w:ascii="Calibri" w:hAnsi="Calibri" w:cs="Calibri"/>
                <w:sz w:val="20"/>
                <w:szCs w:val="20"/>
              </w:rPr>
            </w:pPr>
            <w:r w:rsidRPr="00E54876">
              <w:rPr>
                <w:rFonts w:ascii="Calibri" w:hAnsi="Calibri" w:cs="Calibri"/>
                <w:sz w:val="20"/>
                <w:szCs w:val="20"/>
              </w:rPr>
              <w:t>1.3.78-80</w:t>
            </w:r>
          </w:p>
        </w:tc>
        <w:tc>
          <w:tcPr>
            <w:tcW w:w="2694" w:type="dxa"/>
            <w:tcBorders>
              <w:top w:val="single" w:sz="7" w:space="0" w:color="000000"/>
              <w:left w:val="single" w:sz="7" w:space="0" w:color="000000"/>
              <w:bottom w:val="single" w:sz="12" w:space="0" w:color="auto"/>
              <w:right w:val="single" w:sz="7" w:space="0" w:color="000000"/>
            </w:tcBorders>
          </w:tcPr>
          <w:p w14:paraId="55189CD6" w14:textId="77777777" w:rsidR="005D0AA9" w:rsidRPr="00E54876" w:rsidRDefault="005D0AA9" w:rsidP="00104E9A">
            <w:pPr>
              <w:spacing w:after="58"/>
              <w:rPr>
                <w:rFonts w:ascii="Calibri" w:hAnsi="Calibri" w:cs="Calibri"/>
                <w:sz w:val="20"/>
                <w:szCs w:val="20"/>
              </w:rPr>
            </w:pPr>
            <w:r w:rsidRPr="00E54876">
              <w:rPr>
                <w:rFonts w:ascii="Calibri" w:hAnsi="Calibri" w:cs="Calibri"/>
                <w:sz w:val="20"/>
                <w:szCs w:val="20"/>
              </w:rPr>
              <w:t>“This above all, to thine own self be true/And it must follow as the night the day/Thou canst not be false to any man.”</w:t>
            </w:r>
          </w:p>
        </w:tc>
        <w:tc>
          <w:tcPr>
            <w:tcW w:w="4398" w:type="dxa"/>
            <w:tcBorders>
              <w:top w:val="single" w:sz="7" w:space="0" w:color="000000"/>
              <w:left w:val="single" w:sz="7" w:space="0" w:color="000000"/>
              <w:bottom w:val="single" w:sz="12" w:space="0" w:color="auto"/>
              <w:right w:val="single" w:sz="15" w:space="0" w:color="000000"/>
            </w:tcBorders>
          </w:tcPr>
          <w:p w14:paraId="2C459C61" w14:textId="77777777" w:rsidR="005D0AA9" w:rsidRPr="00E54876" w:rsidRDefault="005D0AA9" w:rsidP="00104E9A">
            <w:pPr>
              <w:spacing w:after="58"/>
              <w:rPr>
                <w:rFonts w:ascii="Calibri" w:hAnsi="Calibri" w:cs="Calibri"/>
                <w:sz w:val="20"/>
                <w:szCs w:val="20"/>
              </w:rPr>
            </w:pPr>
            <w:r w:rsidRPr="00E54876">
              <w:rPr>
                <w:rFonts w:ascii="Calibri" w:hAnsi="Calibri" w:cs="Calibri"/>
                <w:sz w:val="20"/>
                <w:szCs w:val="20"/>
              </w:rPr>
              <w:t>Polonius is speaking to Laertes.  He is emphasizing the importance of being free of hypocrisy- no gap between appearance and reality. This is ironic, because Polonius himself is such a hypocrite.</w:t>
            </w:r>
          </w:p>
        </w:tc>
      </w:tr>
    </w:tbl>
    <w:p w14:paraId="23EEF377" w14:textId="77777777" w:rsidR="005D0AA9" w:rsidRDefault="005D0AA9"/>
    <w:sectPr w:rsidR="005D0AA9" w:rsidSect="00F13B41">
      <w:pgSz w:w="12240" w:h="15840"/>
      <w:pgMar w:top="54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10AEB" w14:textId="77777777" w:rsidR="002A458B" w:rsidRDefault="002A458B" w:rsidP="00AF646A">
      <w:r>
        <w:separator/>
      </w:r>
    </w:p>
  </w:endnote>
  <w:endnote w:type="continuationSeparator" w:id="0">
    <w:p w14:paraId="02BCA075" w14:textId="77777777" w:rsidR="002A458B" w:rsidRDefault="002A458B" w:rsidP="00AF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4223C" w14:textId="77777777" w:rsidR="002A458B" w:rsidRDefault="002A458B" w:rsidP="00AF646A">
      <w:r>
        <w:separator/>
      </w:r>
    </w:p>
  </w:footnote>
  <w:footnote w:type="continuationSeparator" w:id="0">
    <w:p w14:paraId="3DE24B0E" w14:textId="77777777" w:rsidR="002A458B" w:rsidRDefault="002A458B" w:rsidP="00AF64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9DA720B"/>
    <w:multiLevelType w:val="hybridMultilevel"/>
    <w:tmpl w:val="E0E4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B0363"/>
    <w:multiLevelType w:val="hybridMultilevel"/>
    <w:tmpl w:val="1E90E47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45115C"/>
    <w:multiLevelType w:val="multilevel"/>
    <w:tmpl w:val="309E81F0"/>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2331A1F"/>
    <w:multiLevelType w:val="hybridMultilevel"/>
    <w:tmpl w:val="83803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866FA1"/>
    <w:multiLevelType w:val="hybridMultilevel"/>
    <w:tmpl w:val="8298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75"/>
    <w:rsid w:val="00064E6C"/>
    <w:rsid w:val="00193AD9"/>
    <w:rsid w:val="002A458B"/>
    <w:rsid w:val="00445781"/>
    <w:rsid w:val="00492EA0"/>
    <w:rsid w:val="005D0AA9"/>
    <w:rsid w:val="00620975"/>
    <w:rsid w:val="00661D9F"/>
    <w:rsid w:val="006A7121"/>
    <w:rsid w:val="0073718B"/>
    <w:rsid w:val="0088713E"/>
    <w:rsid w:val="00A243F3"/>
    <w:rsid w:val="00AF1413"/>
    <w:rsid w:val="00AF646A"/>
    <w:rsid w:val="00B44754"/>
    <w:rsid w:val="00B6499B"/>
    <w:rsid w:val="00C31344"/>
    <w:rsid w:val="00F13B41"/>
    <w:rsid w:val="00F7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9B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97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620975"/>
    <w:pPr>
      <w:numPr>
        <w:numId w:val="3"/>
      </w:numPr>
      <w:outlineLvl w:val="0"/>
    </w:pPr>
  </w:style>
  <w:style w:type="paragraph" w:styleId="ListParagraph">
    <w:name w:val="List Paragraph"/>
    <w:basedOn w:val="Normal"/>
    <w:uiPriority w:val="34"/>
    <w:qFormat/>
    <w:rsid w:val="00620975"/>
    <w:pPr>
      <w:ind w:left="720"/>
      <w:contextualSpacing/>
    </w:pPr>
  </w:style>
  <w:style w:type="paragraph" w:styleId="Header">
    <w:name w:val="header"/>
    <w:basedOn w:val="Normal"/>
    <w:link w:val="HeaderChar"/>
    <w:uiPriority w:val="99"/>
    <w:unhideWhenUsed/>
    <w:rsid w:val="00AF646A"/>
    <w:pPr>
      <w:tabs>
        <w:tab w:val="center" w:pos="4680"/>
        <w:tab w:val="right" w:pos="9360"/>
      </w:tabs>
    </w:pPr>
  </w:style>
  <w:style w:type="character" w:customStyle="1" w:styleId="HeaderChar">
    <w:name w:val="Header Char"/>
    <w:basedOn w:val="DefaultParagraphFont"/>
    <w:link w:val="Header"/>
    <w:uiPriority w:val="99"/>
    <w:rsid w:val="00AF646A"/>
    <w:rPr>
      <w:rFonts w:ascii="Times New Roman" w:eastAsia="Times New Roman" w:hAnsi="Times New Roman" w:cs="Times New Roman"/>
    </w:rPr>
  </w:style>
  <w:style w:type="paragraph" w:styleId="Footer">
    <w:name w:val="footer"/>
    <w:basedOn w:val="Normal"/>
    <w:link w:val="FooterChar"/>
    <w:uiPriority w:val="99"/>
    <w:unhideWhenUsed/>
    <w:rsid w:val="00AF646A"/>
    <w:pPr>
      <w:tabs>
        <w:tab w:val="center" w:pos="4680"/>
        <w:tab w:val="right" w:pos="9360"/>
      </w:tabs>
    </w:pPr>
  </w:style>
  <w:style w:type="character" w:customStyle="1" w:styleId="FooterChar">
    <w:name w:val="Footer Char"/>
    <w:basedOn w:val="DefaultParagraphFont"/>
    <w:link w:val="Footer"/>
    <w:uiPriority w:val="99"/>
    <w:rsid w:val="00AF64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387</Words>
  <Characters>2211</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Questions: </vt:lpstr>
      <vt:lpstr/>
      <vt:lpstr>What is Reynaldo’s task in Paris?</vt:lpstr>
      <vt:lpstr>Explain what Polonius means when he says “by indirections find directions out.” </vt:lpstr>
      <vt:lpstr>What scared Ophelia in scene 1? </vt:lpstr>
      <vt:lpstr/>
      <vt:lpstr>THEME/IMAGE	</vt:lpstr>
      <vt:lpstr/>
      <vt:lpstr>Appearance vs Reality	Fate	Insanity	   Great Chain of Being	Disease Imagery  </vt:lpstr>
      <vt:lpstr/>
      <vt:lpstr>Make a list of 5-8 (total) important references of the main theme/image patterns</vt:lpstr>
      <vt:lpstr/>
    </vt:vector>
  </TitlesOfParts>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4</cp:revision>
  <cp:lastPrinted>2016-05-17T13:07:00Z</cp:lastPrinted>
  <dcterms:created xsi:type="dcterms:W3CDTF">2016-05-15T13:14:00Z</dcterms:created>
  <dcterms:modified xsi:type="dcterms:W3CDTF">2016-05-17T17:15:00Z</dcterms:modified>
</cp:coreProperties>
</file>